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CellMar>
          <w:top w:w="57" w:type="dxa"/>
          <w:bottom w:w="28" w:type="dxa"/>
        </w:tblCellMar>
        <w:tblLook w:val="04A0" w:firstRow="1" w:lastRow="0" w:firstColumn="1" w:lastColumn="0" w:noHBand="0" w:noVBand="1"/>
      </w:tblPr>
      <w:tblGrid>
        <w:gridCol w:w="2133"/>
        <w:gridCol w:w="6923"/>
      </w:tblGrid>
      <w:tr w:rsidR="00713B08" w:rsidRPr="00854EBE" w14:paraId="7CBC957D" w14:textId="77777777" w:rsidTr="008E2740">
        <w:trPr>
          <w:trHeight w:val="1486"/>
        </w:trPr>
        <w:tc>
          <w:tcPr>
            <w:tcW w:w="1656" w:type="dxa"/>
            <w:vAlign w:val="center"/>
          </w:tcPr>
          <w:p w14:paraId="7FE3516A" w14:textId="77777777" w:rsidR="00713B08" w:rsidRPr="00854EBE" w:rsidRDefault="00713B08" w:rsidP="00C21DDB">
            <w:pPr>
              <w:rPr>
                <w:rFonts w:cs="Arial"/>
              </w:rPr>
            </w:pPr>
            <w:r w:rsidRPr="00854EBE">
              <w:rPr>
                <w:rFonts w:cs="Arial"/>
                <w:b/>
                <w:bCs/>
                <w:noProof/>
                <w:sz w:val="58"/>
                <w:szCs w:val="58"/>
                <w:lang w:eastAsia="nl-NL"/>
              </w:rPr>
              <w:drawing>
                <wp:inline distT="0" distB="0" distL="0" distR="0" wp14:anchorId="313386F0" wp14:editId="5339AC2F">
                  <wp:extent cx="906632" cy="539919"/>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isdevisscher/Pictures/Demos_logo_599×569.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06632" cy="539919"/>
                          </a:xfrm>
                          <a:prstGeom prst="rect">
                            <a:avLst/>
                          </a:prstGeom>
                          <a:noFill/>
                          <a:ln>
                            <a:noFill/>
                          </a:ln>
                        </pic:spPr>
                      </pic:pic>
                    </a:graphicData>
                  </a:graphic>
                </wp:inline>
              </w:drawing>
            </w:r>
          </w:p>
        </w:tc>
        <w:tc>
          <w:tcPr>
            <w:tcW w:w="7400" w:type="dxa"/>
            <w:vAlign w:val="center"/>
          </w:tcPr>
          <w:p w14:paraId="4EB74572" w14:textId="0B474279" w:rsidR="00713B08" w:rsidRPr="00854EBE" w:rsidRDefault="002A2779" w:rsidP="00C21DDB">
            <w:pPr>
              <w:pStyle w:val="Titel"/>
              <w:rPr>
                <w:rFonts w:asciiTheme="minorHAnsi" w:hAnsiTheme="minorHAnsi" w:cs="Arial"/>
              </w:rPr>
            </w:pPr>
            <w:r>
              <w:rPr>
                <w:rFonts w:asciiTheme="minorHAnsi" w:hAnsiTheme="minorHAnsi" w:cs="Arial"/>
              </w:rPr>
              <w:t>Het Grote Participatiedebat</w:t>
            </w:r>
            <w:r w:rsidR="00713B08" w:rsidRPr="00854EBE">
              <w:rPr>
                <w:rFonts w:asciiTheme="minorHAnsi" w:hAnsiTheme="minorHAnsi" w:cs="Arial"/>
              </w:rPr>
              <w:t xml:space="preserve"> </w:t>
            </w:r>
          </w:p>
          <w:p w14:paraId="67EFFCA8" w14:textId="68830403" w:rsidR="00713B08" w:rsidRPr="00854EBE" w:rsidRDefault="002A2779" w:rsidP="00C21DDB">
            <w:pPr>
              <w:pStyle w:val="Titel"/>
              <w:rPr>
                <w:rFonts w:asciiTheme="minorHAnsi" w:hAnsiTheme="minorHAnsi" w:cs="Arial"/>
                <w:i/>
              </w:rPr>
            </w:pPr>
            <w:r>
              <w:rPr>
                <w:rFonts w:asciiTheme="minorHAnsi" w:hAnsiTheme="minorHAnsi" w:cs="Arial"/>
                <w:i/>
                <w:sz w:val="48"/>
              </w:rPr>
              <w:t>Vrijdag 2 september 2016 (</w:t>
            </w:r>
            <w:proofErr w:type="spellStart"/>
            <w:r>
              <w:rPr>
                <w:rFonts w:asciiTheme="minorHAnsi" w:hAnsiTheme="minorHAnsi" w:cs="Arial"/>
                <w:i/>
                <w:sz w:val="48"/>
              </w:rPr>
              <w:t>deSingel</w:t>
            </w:r>
            <w:proofErr w:type="spellEnd"/>
            <w:r>
              <w:rPr>
                <w:rFonts w:asciiTheme="minorHAnsi" w:hAnsiTheme="minorHAnsi" w:cs="Arial"/>
                <w:i/>
                <w:sz w:val="48"/>
              </w:rPr>
              <w:t>)</w:t>
            </w:r>
          </w:p>
        </w:tc>
      </w:tr>
      <w:tr w:rsidR="00713B08" w:rsidRPr="00854EBE" w14:paraId="0DD928ED" w14:textId="77777777" w:rsidTr="008E2740">
        <w:trPr>
          <w:trHeight w:val="370"/>
        </w:trPr>
        <w:tc>
          <w:tcPr>
            <w:tcW w:w="1656" w:type="dxa"/>
            <w:vAlign w:val="center"/>
          </w:tcPr>
          <w:p w14:paraId="69BFE228" w14:textId="64B9C531" w:rsidR="00713B08" w:rsidRPr="00854EBE" w:rsidRDefault="00DF1FBB" w:rsidP="00C21DDB">
            <w:pPr>
              <w:pStyle w:val="Ondertitel"/>
              <w:spacing w:after="0"/>
              <w:rPr>
                <w:rStyle w:val="Subtielebenadr"/>
                <w:rFonts w:cs="Arial"/>
                <w:b/>
                <w:i w:val="0"/>
              </w:rPr>
            </w:pPr>
            <w:r>
              <w:rPr>
                <w:rStyle w:val="Subtielebenadr"/>
                <w:rFonts w:cs="Arial"/>
                <w:b/>
                <w:i w:val="0"/>
              </w:rPr>
              <w:t>Thema</w:t>
            </w:r>
            <w:r w:rsidR="008E2740">
              <w:rPr>
                <w:rStyle w:val="Subtielebenadr"/>
                <w:rFonts w:cs="Arial"/>
                <w:b/>
                <w:i w:val="0"/>
              </w:rPr>
              <w:t xml:space="preserve"> discussietafel</w:t>
            </w:r>
            <w:r w:rsidR="00713B08" w:rsidRPr="00854EBE">
              <w:rPr>
                <w:rStyle w:val="Subtielebenadr"/>
                <w:rFonts w:cs="Arial"/>
                <w:b/>
                <w:i w:val="0"/>
              </w:rPr>
              <w:t xml:space="preserve"> </w:t>
            </w:r>
          </w:p>
        </w:tc>
        <w:tc>
          <w:tcPr>
            <w:tcW w:w="7400" w:type="dxa"/>
            <w:vAlign w:val="center"/>
          </w:tcPr>
          <w:p w14:paraId="0153FB37" w14:textId="3F60A938" w:rsidR="00713B08" w:rsidRPr="00854EBE" w:rsidRDefault="00F958B2" w:rsidP="00C21DDB">
            <w:pPr>
              <w:pStyle w:val="Ondertitel"/>
              <w:spacing w:after="0"/>
              <w:rPr>
                <w:rStyle w:val="Subtielebenadr"/>
                <w:rFonts w:cs="Arial"/>
                <w:i w:val="0"/>
              </w:rPr>
            </w:pPr>
            <w:r>
              <w:rPr>
                <w:rStyle w:val="Subtielebenadr"/>
                <w:rFonts w:cs="Arial"/>
                <w:i w:val="0"/>
              </w:rPr>
              <w:t>Geven of nemen? Waarom bezig zijn met participatie?</w:t>
            </w:r>
          </w:p>
        </w:tc>
      </w:tr>
      <w:tr w:rsidR="00713B08" w:rsidRPr="00854EBE" w14:paraId="1DC7B5A2" w14:textId="77777777" w:rsidTr="008E2740">
        <w:trPr>
          <w:trHeight w:val="529"/>
        </w:trPr>
        <w:tc>
          <w:tcPr>
            <w:tcW w:w="9056" w:type="dxa"/>
            <w:gridSpan w:val="2"/>
            <w:vAlign w:val="center"/>
          </w:tcPr>
          <w:p w14:paraId="5A2D7AAA" w14:textId="4F71B0FD" w:rsidR="00713B08" w:rsidRPr="00854EBE" w:rsidRDefault="009E3A68" w:rsidP="008E2740">
            <w:pPr>
              <w:pStyle w:val="Ondertitel"/>
              <w:spacing w:after="0"/>
              <w:rPr>
                <w:rFonts w:cs="Arial"/>
                <w:b/>
                <w:color w:val="000000" w:themeColor="text1"/>
              </w:rPr>
            </w:pPr>
            <w:r>
              <w:rPr>
                <w:rFonts w:cs="Arial"/>
                <w:b/>
                <w:color w:val="000000" w:themeColor="text1"/>
              </w:rPr>
              <w:t>O</w:t>
            </w:r>
            <w:r w:rsidR="008E2740">
              <w:rPr>
                <w:rFonts w:cs="Arial"/>
                <w:b/>
                <w:color w:val="000000" w:themeColor="text1"/>
              </w:rPr>
              <w:t>pmerkelijke uitspraken</w:t>
            </w:r>
            <w:r w:rsidR="00713B08" w:rsidRPr="00854EBE">
              <w:rPr>
                <w:rFonts w:cs="Arial"/>
                <w:b/>
                <w:color w:val="000000" w:themeColor="text1"/>
              </w:rPr>
              <w:t xml:space="preserve"> uit deze </w:t>
            </w:r>
            <w:r w:rsidR="008E2740">
              <w:rPr>
                <w:rFonts w:cs="Arial"/>
                <w:b/>
                <w:color w:val="000000" w:themeColor="text1"/>
              </w:rPr>
              <w:t>discussietafel</w:t>
            </w:r>
            <w:r w:rsidR="00713B08" w:rsidRPr="00854EBE">
              <w:rPr>
                <w:rFonts w:cs="Arial"/>
                <w:b/>
                <w:color w:val="000000" w:themeColor="text1"/>
              </w:rPr>
              <w:t xml:space="preserve">: </w:t>
            </w:r>
          </w:p>
        </w:tc>
      </w:tr>
      <w:tr w:rsidR="00F338B5" w:rsidRPr="00854EBE" w14:paraId="74058793" w14:textId="77777777" w:rsidTr="00990E97">
        <w:trPr>
          <w:trHeight w:val="375"/>
        </w:trPr>
        <w:tc>
          <w:tcPr>
            <w:tcW w:w="9056" w:type="dxa"/>
            <w:gridSpan w:val="2"/>
            <w:vAlign w:val="center"/>
          </w:tcPr>
          <w:p w14:paraId="22B4253E" w14:textId="383F9BF4" w:rsidR="00F338B5" w:rsidRPr="00BA6CB5" w:rsidRDefault="00F958B2" w:rsidP="006E45CA">
            <w:r w:rsidRPr="00F958B2">
              <w:t xml:space="preserve">Vertrek vanuit een noodzaak. Dat kan een individuele noodzaak zijn, een keuze van de maker. Maar het kan ook een maatschappelijke noodzaak zijn. Die moet je opzoeken door in dialoog te gaan, je omgeving te kennen, mensen te spreken. Om een maatschappelijke noodzaak aan te voelen heb je diverse perspectieven en leefwerelden nodig. </w:t>
            </w:r>
          </w:p>
        </w:tc>
      </w:tr>
      <w:tr w:rsidR="008E2740" w:rsidRPr="00854EBE" w14:paraId="720B4240" w14:textId="77777777" w:rsidTr="006616B9">
        <w:tc>
          <w:tcPr>
            <w:tcW w:w="9056" w:type="dxa"/>
            <w:gridSpan w:val="2"/>
            <w:vAlign w:val="center"/>
          </w:tcPr>
          <w:p w14:paraId="116F332F" w14:textId="6A1E0A58" w:rsidR="008E2740" w:rsidRPr="009E3A68" w:rsidRDefault="00F958B2" w:rsidP="002379D8">
            <w:r w:rsidRPr="00F958B2">
              <w:t>De unieke meerwaarde van kunst is dat het mensen in staat stelt te spreken waarover je niet spreken kunt. Maar dat vraagt tijd en trage processen.</w:t>
            </w:r>
          </w:p>
        </w:tc>
      </w:tr>
      <w:tr w:rsidR="002379D8" w:rsidRPr="00854EBE" w14:paraId="6EA20FFD" w14:textId="77777777" w:rsidTr="008E2740">
        <w:trPr>
          <w:trHeight w:val="347"/>
        </w:trPr>
        <w:tc>
          <w:tcPr>
            <w:tcW w:w="9056" w:type="dxa"/>
            <w:gridSpan w:val="2"/>
            <w:vAlign w:val="center"/>
          </w:tcPr>
          <w:p w14:paraId="1E885142" w14:textId="7BB89D55" w:rsidR="002379D8" w:rsidRDefault="00F958B2" w:rsidP="002379D8">
            <w:pPr>
              <w:rPr>
                <w:color w:val="000000" w:themeColor="text1"/>
              </w:rPr>
            </w:pPr>
            <w:r w:rsidRPr="00F958B2">
              <w:rPr>
                <w:color w:val="000000" w:themeColor="text1"/>
              </w:rPr>
              <w:t>De ‘waarom’ van participatie mag vooral niet gebetonneerd worden. Want die is voor heel veel betrokkenen anders en kan zelfs tijdens een project verschuiven.</w:t>
            </w:r>
          </w:p>
        </w:tc>
      </w:tr>
      <w:tr w:rsidR="008E2740" w:rsidRPr="00854EBE" w14:paraId="3CDAB62D" w14:textId="77777777" w:rsidTr="008E2740">
        <w:trPr>
          <w:trHeight w:val="347"/>
        </w:trPr>
        <w:tc>
          <w:tcPr>
            <w:tcW w:w="9056" w:type="dxa"/>
            <w:gridSpan w:val="2"/>
            <w:vAlign w:val="center"/>
          </w:tcPr>
          <w:p w14:paraId="64200E8A" w14:textId="16E2BE07" w:rsidR="008E2740" w:rsidRPr="008E2740" w:rsidRDefault="008E2740" w:rsidP="008E2740">
            <w:pPr>
              <w:pStyle w:val="Ondertitel"/>
              <w:rPr>
                <w:b/>
                <w:color w:val="000000" w:themeColor="text1"/>
              </w:rPr>
            </w:pPr>
            <w:r w:rsidRPr="008E2740">
              <w:rPr>
                <w:b/>
                <w:color w:val="000000" w:themeColor="text1"/>
              </w:rPr>
              <w:t>Vragen of discussiepunten uit deze discussietafel:</w:t>
            </w:r>
          </w:p>
        </w:tc>
      </w:tr>
      <w:tr w:rsidR="008E2740" w:rsidRPr="00854EBE" w14:paraId="07123775" w14:textId="77777777" w:rsidTr="008E2740">
        <w:trPr>
          <w:trHeight w:val="347"/>
        </w:trPr>
        <w:tc>
          <w:tcPr>
            <w:tcW w:w="9056" w:type="dxa"/>
            <w:gridSpan w:val="2"/>
            <w:vAlign w:val="center"/>
          </w:tcPr>
          <w:p w14:paraId="31077B4E" w14:textId="6D592391" w:rsidR="008E2740" w:rsidRPr="00854EBE" w:rsidRDefault="00F958B2" w:rsidP="00F958B2">
            <w:pPr>
              <w:jc w:val="both"/>
              <w:rPr>
                <w:rFonts w:cs="Arial"/>
              </w:rPr>
            </w:pPr>
            <w:r w:rsidRPr="00F958B2">
              <w:rPr>
                <w:rFonts w:cs="Arial"/>
              </w:rPr>
              <w:t>Het is heel moeilijk een plan te schrijven voor vijf jaar als het gaat over participatie. Want daarvoor heb je tijd nodig en ruimte om te experimenteren, in te spelen op dynamieken, dialoog aan te gaan. Langetermijnplanning is in die zin een utopie. Hoe kan een beleidsplan een kader zijn dat voldoende open is</w:t>
            </w:r>
            <w:r>
              <w:rPr>
                <w:rFonts w:cs="Arial"/>
              </w:rPr>
              <w:t xml:space="preserve"> voor ‘anders lukken’ (</w:t>
            </w:r>
            <w:proofErr w:type="spellStart"/>
            <w:r>
              <w:rPr>
                <w:rFonts w:cs="Arial"/>
              </w:rPr>
              <w:t>ipv</w:t>
            </w:r>
            <w:proofErr w:type="spellEnd"/>
            <w:r>
              <w:rPr>
                <w:rFonts w:cs="Arial"/>
              </w:rPr>
              <w:t xml:space="preserve"> dit te zien als een mislukking)</w:t>
            </w:r>
            <w:r w:rsidRPr="00F958B2">
              <w:rPr>
                <w:rFonts w:cs="Arial"/>
              </w:rPr>
              <w:t>?</w:t>
            </w:r>
          </w:p>
        </w:tc>
      </w:tr>
      <w:tr w:rsidR="008E2740" w:rsidRPr="00854EBE" w14:paraId="5B610AF5" w14:textId="77777777" w:rsidTr="006616B9">
        <w:tc>
          <w:tcPr>
            <w:tcW w:w="9056" w:type="dxa"/>
            <w:gridSpan w:val="2"/>
            <w:vAlign w:val="center"/>
          </w:tcPr>
          <w:p w14:paraId="60BA050F" w14:textId="032DC035" w:rsidR="008E2740" w:rsidRPr="00854EBE" w:rsidRDefault="00F958B2" w:rsidP="00000713">
            <w:pPr>
              <w:jc w:val="both"/>
              <w:rPr>
                <w:rFonts w:cs="Arial"/>
              </w:rPr>
            </w:pPr>
            <w:r w:rsidRPr="00F958B2">
              <w:t>Hoe stem je verschillende agenda’s en verwachtingen van betrokkenen in een participatief project op elkaar af? Je kan op voorhand wel afspreken wat de buitengrenzen zijn (die zijn bepaald door je eigen kunnen en je ideologie) maar daarbinnen is veel mogelijk en moet je proberen niet te veel op voorhand vast te leggen.</w:t>
            </w:r>
          </w:p>
        </w:tc>
      </w:tr>
    </w:tbl>
    <w:p w14:paraId="656CBBB7" w14:textId="77777777" w:rsidR="00734392" w:rsidRDefault="00734392" w:rsidP="009714F2"/>
    <w:p w14:paraId="0D336D80" w14:textId="59402EE6" w:rsidR="00F958B2" w:rsidRDefault="00F958B2" w:rsidP="009714F2">
      <w:r>
        <w:rPr>
          <w:noProof/>
          <w:lang w:eastAsia="nl-NL"/>
        </w:rPr>
        <w:drawing>
          <wp:inline distT="0" distB="0" distL="0" distR="0" wp14:anchorId="0E540F4B" wp14:editId="04113EF0">
            <wp:extent cx="4111200" cy="3070800"/>
            <wp:effectExtent l="0" t="0" r="381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1 participatiedebat.JPG.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1200" cy="3070800"/>
                    </a:xfrm>
                    <a:prstGeom prst="rect">
                      <a:avLst/>
                    </a:prstGeom>
                  </pic:spPr>
                </pic:pic>
              </a:graphicData>
            </a:graphic>
          </wp:inline>
        </w:drawing>
      </w:r>
      <w:bookmarkStart w:id="0" w:name="_GoBack"/>
      <w:bookmarkEnd w:id="0"/>
    </w:p>
    <w:sectPr w:rsidR="00F958B2" w:rsidSect="00AA5E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25654"/>
    <w:multiLevelType w:val="hybridMultilevel"/>
    <w:tmpl w:val="A05C5820"/>
    <w:lvl w:ilvl="0" w:tplc="2D4406F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08"/>
    <w:rsid w:val="00000713"/>
    <w:rsid w:val="00053C7A"/>
    <w:rsid w:val="00055F18"/>
    <w:rsid w:val="0006649D"/>
    <w:rsid w:val="000B1EF4"/>
    <w:rsid w:val="000D5CA1"/>
    <w:rsid w:val="001B3429"/>
    <w:rsid w:val="001E337A"/>
    <w:rsid w:val="001E6230"/>
    <w:rsid w:val="002379D8"/>
    <w:rsid w:val="002436E1"/>
    <w:rsid w:val="0029532A"/>
    <w:rsid w:val="002A2779"/>
    <w:rsid w:val="0035677A"/>
    <w:rsid w:val="0042128B"/>
    <w:rsid w:val="00490C06"/>
    <w:rsid w:val="004C7C8F"/>
    <w:rsid w:val="004E1EBB"/>
    <w:rsid w:val="005B1E45"/>
    <w:rsid w:val="00615DAF"/>
    <w:rsid w:val="006616B9"/>
    <w:rsid w:val="006764EB"/>
    <w:rsid w:val="006A2BFA"/>
    <w:rsid w:val="006A5A7B"/>
    <w:rsid w:val="006D4A7A"/>
    <w:rsid w:val="006E45CA"/>
    <w:rsid w:val="00713B08"/>
    <w:rsid w:val="00730019"/>
    <w:rsid w:val="00734392"/>
    <w:rsid w:val="007B5E15"/>
    <w:rsid w:val="00835BB8"/>
    <w:rsid w:val="00854EBE"/>
    <w:rsid w:val="00874610"/>
    <w:rsid w:val="00895DD0"/>
    <w:rsid w:val="008A378E"/>
    <w:rsid w:val="008B626D"/>
    <w:rsid w:val="008E2740"/>
    <w:rsid w:val="009714F2"/>
    <w:rsid w:val="00990E97"/>
    <w:rsid w:val="009929BF"/>
    <w:rsid w:val="009B6B3B"/>
    <w:rsid w:val="009E3A68"/>
    <w:rsid w:val="009E6158"/>
    <w:rsid w:val="00A10977"/>
    <w:rsid w:val="00A112B1"/>
    <w:rsid w:val="00A30E19"/>
    <w:rsid w:val="00A53533"/>
    <w:rsid w:val="00A62AA0"/>
    <w:rsid w:val="00A67DE8"/>
    <w:rsid w:val="00A834BB"/>
    <w:rsid w:val="00A83515"/>
    <w:rsid w:val="00A83998"/>
    <w:rsid w:val="00AA5E5D"/>
    <w:rsid w:val="00B45D23"/>
    <w:rsid w:val="00B47454"/>
    <w:rsid w:val="00BA6CB5"/>
    <w:rsid w:val="00BE2D4E"/>
    <w:rsid w:val="00C11898"/>
    <w:rsid w:val="00C2175B"/>
    <w:rsid w:val="00C21DDB"/>
    <w:rsid w:val="00C21F63"/>
    <w:rsid w:val="00C77F95"/>
    <w:rsid w:val="00CD5E84"/>
    <w:rsid w:val="00D00974"/>
    <w:rsid w:val="00D1346F"/>
    <w:rsid w:val="00D51393"/>
    <w:rsid w:val="00D93940"/>
    <w:rsid w:val="00D97FEC"/>
    <w:rsid w:val="00DC5171"/>
    <w:rsid w:val="00DD5558"/>
    <w:rsid w:val="00DF1FBB"/>
    <w:rsid w:val="00DF23E7"/>
    <w:rsid w:val="00E031A7"/>
    <w:rsid w:val="00E17E94"/>
    <w:rsid w:val="00E52723"/>
    <w:rsid w:val="00E917E6"/>
    <w:rsid w:val="00E970CB"/>
    <w:rsid w:val="00EB68EF"/>
    <w:rsid w:val="00EE5441"/>
    <w:rsid w:val="00F338B5"/>
    <w:rsid w:val="00F577DC"/>
    <w:rsid w:val="00F958B2"/>
    <w:rsid w:val="00FA6AF3"/>
    <w:rsid w:val="00FB1C6F"/>
    <w:rsid w:val="00FD0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92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713B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13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Standaard"/>
    <w:link w:val="TitelTeken"/>
    <w:uiPriority w:val="10"/>
    <w:qFormat/>
    <w:rsid w:val="00713B08"/>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713B08"/>
    <w:rPr>
      <w:rFonts w:asciiTheme="majorHAnsi" w:eastAsiaTheme="majorEastAsia" w:hAnsiTheme="majorHAnsi" w:cstheme="majorBidi"/>
      <w:spacing w:val="-10"/>
      <w:kern w:val="28"/>
      <w:sz w:val="56"/>
      <w:szCs w:val="56"/>
    </w:rPr>
  </w:style>
  <w:style w:type="character" w:customStyle="1" w:styleId="Kop1Teken">
    <w:name w:val="Kop 1 Teken"/>
    <w:basedOn w:val="Standaardalinea-lettertype"/>
    <w:link w:val="Kop1"/>
    <w:uiPriority w:val="9"/>
    <w:rsid w:val="00713B08"/>
    <w:rPr>
      <w:rFonts w:asciiTheme="majorHAnsi" w:eastAsiaTheme="majorEastAsia" w:hAnsiTheme="majorHAnsi" w:cstheme="majorBidi"/>
      <w:color w:val="2E74B5" w:themeColor="accent1" w:themeShade="BF"/>
      <w:sz w:val="32"/>
      <w:szCs w:val="32"/>
    </w:rPr>
  </w:style>
  <w:style w:type="character" w:styleId="Subtielebenadr">
    <w:name w:val="Subtle Emphasis"/>
    <w:basedOn w:val="Standaardalinea-lettertype"/>
    <w:uiPriority w:val="19"/>
    <w:qFormat/>
    <w:rsid w:val="00713B08"/>
    <w:rPr>
      <w:i/>
      <w:iCs/>
      <w:color w:val="404040" w:themeColor="text1" w:themeTint="BF"/>
    </w:rPr>
  </w:style>
  <w:style w:type="paragraph" w:styleId="Ondertitel">
    <w:name w:val="Subtitle"/>
    <w:basedOn w:val="Standaard"/>
    <w:next w:val="Standaard"/>
    <w:link w:val="OndertitelTeken"/>
    <w:uiPriority w:val="11"/>
    <w:qFormat/>
    <w:rsid w:val="00713B08"/>
    <w:pPr>
      <w:numPr>
        <w:ilvl w:val="1"/>
      </w:numPr>
      <w:spacing w:after="160"/>
    </w:pPr>
    <w:rPr>
      <w:rFonts w:eastAsiaTheme="minorEastAsia"/>
      <w:color w:val="5A5A5A" w:themeColor="text1" w:themeTint="A5"/>
      <w:spacing w:val="15"/>
      <w:sz w:val="22"/>
      <w:szCs w:val="22"/>
    </w:rPr>
  </w:style>
  <w:style w:type="character" w:customStyle="1" w:styleId="OndertitelTeken">
    <w:name w:val="Ondertitel Teken"/>
    <w:basedOn w:val="Standaardalinea-lettertype"/>
    <w:link w:val="Ondertitel"/>
    <w:uiPriority w:val="11"/>
    <w:rsid w:val="00713B08"/>
    <w:rPr>
      <w:rFonts w:eastAsiaTheme="minorEastAsia"/>
      <w:color w:val="5A5A5A" w:themeColor="text1" w:themeTint="A5"/>
      <w:spacing w:val="15"/>
      <w:sz w:val="22"/>
      <w:szCs w:val="22"/>
    </w:rPr>
  </w:style>
  <w:style w:type="character" w:styleId="Hyperlink">
    <w:name w:val="Hyperlink"/>
    <w:basedOn w:val="Standaardalinea-lettertype"/>
    <w:uiPriority w:val="99"/>
    <w:unhideWhenUsed/>
    <w:rsid w:val="006616B9"/>
    <w:rPr>
      <w:color w:val="0563C1" w:themeColor="hyperlink"/>
      <w:u w:val="single"/>
    </w:rPr>
  </w:style>
  <w:style w:type="character" w:styleId="GevolgdeHyperlink">
    <w:name w:val="FollowedHyperlink"/>
    <w:basedOn w:val="Standaardalinea-lettertype"/>
    <w:uiPriority w:val="99"/>
    <w:semiHidden/>
    <w:unhideWhenUsed/>
    <w:rsid w:val="00854EBE"/>
    <w:rPr>
      <w:color w:val="954F72" w:themeColor="followedHyperlink"/>
      <w:u w:val="single"/>
    </w:rPr>
  </w:style>
  <w:style w:type="paragraph" w:styleId="Lijstalinea">
    <w:name w:val="List Paragraph"/>
    <w:basedOn w:val="Standaard"/>
    <w:uiPriority w:val="34"/>
    <w:qFormat/>
    <w:rsid w:val="00A6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243</Words>
  <Characters>1339</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 Bruycker</dc:creator>
  <cp:keywords/>
  <dc:description/>
  <cp:lastModifiedBy>An Van Den Bergh</cp:lastModifiedBy>
  <cp:revision>7</cp:revision>
  <dcterms:created xsi:type="dcterms:W3CDTF">2016-09-15T07:24:00Z</dcterms:created>
  <dcterms:modified xsi:type="dcterms:W3CDTF">2016-09-15T08:31:00Z</dcterms:modified>
</cp:coreProperties>
</file>