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FEE" w:rsidRPr="00EE546B" w:rsidRDefault="003C4FEE" w:rsidP="003C4FEE">
      <w:pPr>
        <w:rPr>
          <w:sz w:val="22"/>
        </w:rPr>
      </w:pPr>
      <w:r w:rsidRPr="00EE546B">
        <w:rPr>
          <w:noProof/>
          <w:sz w:val="22"/>
        </w:rPr>
        <w:drawing>
          <wp:anchor distT="0" distB="0" distL="114300" distR="114300" simplePos="0" relativeHeight="251659264" behindDoc="0" locked="0" layoutInCell="1" allowOverlap="1" wp14:anchorId="545B33DB" wp14:editId="49E1425B">
            <wp:simplePos x="0" y="0"/>
            <wp:positionH relativeFrom="column">
              <wp:posOffset>-562610</wp:posOffset>
            </wp:positionH>
            <wp:positionV relativeFrom="paragraph">
              <wp:posOffset>0</wp:posOffset>
            </wp:positionV>
            <wp:extent cx="798195" cy="597535"/>
            <wp:effectExtent l="0" t="0" r="190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WEB-640x480-VO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195" cy="597535"/>
                    </a:xfrm>
                    <a:prstGeom prst="rect">
                      <a:avLst/>
                    </a:prstGeom>
                  </pic:spPr>
                </pic:pic>
              </a:graphicData>
            </a:graphic>
            <wp14:sizeRelH relativeFrom="page">
              <wp14:pctWidth>0</wp14:pctWidth>
            </wp14:sizeRelH>
            <wp14:sizeRelV relativeFrom="page">
              <wp14:pctHeight>0</wp14:pctHeight>
            </wp14:sizeRelV>
          </wp:anchor>
        </w:drawing>
      </w:r>
      <w:r w:rsidRPr="00EE546B">
        <w:rPr>
          <w:sz w:val="22"/>
        </w:rPr>
        <w:t xml:space="preserve">Demos vzw </w:t>
      </w:r>
    </w:p>
    <w:p w:rsidR="003C4FEE" w:rsidRDefault="003C4FEE" w:rsidP="003C4FEE">
      <w:pPr>
        <w:pBdr>
          <w:bottom w:val="single" w:sz="4" w:space="1" w:color="auto"/>
        </w:pBdr>
        <w:rPr>
          <w:b/>
          <w:sz w:val="38"/>
          <w:szCs w:val="38"/>
        </w:rPr>
      </w:pPr>
      <w:r w:rsidRPr="006D7F9A">
        <w:rPr>
          <w:b/>
          <w:sz w:val="38"/>
          <w:szCs w:val="38"/>
        </w:rPr>
        <w:t xml:space="preserve">Verslag </w:t>
      </w:r>
      <w:r>
        <w:rPr>
          <w:b/>
          <w:sz w:val="38"/>
          <w:szCs w:val="38"/>
        </w:rPr>
        <w:t>opstartvergadering ‘20 in 2020’</w:t>
      </w:r>
    </w:p>
    <w:p w:rsidR="003C4FEE" w:rsidRDefault="00EE546B" w:rsidP="003C4FEE">
      <w:pPr>
        <w:pBdr>
          <w:bottom w:val="single" w:sz="4" w:space="1" w:color="auto"/>
        </w:pBdr>
        <w:rPr>
          <w:sz w:val="22"/>
          <w:szCs w:val="22"/>
        </w:rPr>
      </w:pPr>
      <w:r>
        <w:rPr>
          <w:sz w:val="22"/>
          <w:szCs w:val="22"/>
        </w:rPr>
        <w:t>19 september 2019</w:t>
      </w:r>
    </w:p>
    <w:p w:rsidR="00EE546B" w:rsidRPr="006D7F9A" w:rsidRDefault="00EE546B" w:rsidP="003C4FEE">
      <w:pPr>
        <w:pBdr>
          <w:bottom w:val="single" w:sz="4" w:space="1" w:color="auto"/>
        </w:pBdr>
        <w:rPr>
          <w:sz w:val="22"/>
          <w:szCs w:val="22"/>
        </w:rPr>
      </w:pPr>
    </w:p>
    <w:p w:rsidR="003C4FEE" w:rsidRDefault="003C4FEE" w:rsidP="003C4FEE">
      <w:pPr>
        <w:rPr>
          <w:sz w:val="22"/>
          <w:szCs w:val="22"/>
        </w:rPr>
      </w:pPr>
    </w:p>
    <w:p w:rsidR="00913081" w:rsidRPr="00286C11" w:rsidRDefault="003C4FEE">
      <w:pPr>
        <w:rPr>
          <w:b/>
          <w:bCs/>
          <w:sz w:val="22"/>
          <w:szCs w:val="22"/>
        </w:rPr>
      </w:pPr>
      <w:r w:rsidRPr="00286C11">
        <w:rPr>
          <w:b/>
          <w:bCs/>
          <w:sz w:val="22"/>
          <w:szCs w:val="22"/>
        </w:rPr>
        <w:t>Aanwezig:</w:t>
      </w:r>
    </w:p>
    <w:p w:rsidR="003C4FEE" w:rsidRDefault="003C4FEE">
      <w:pPr>
        <w:rPr>
          <w:sz w:val="22"/>
          <w:szCs w:val="22"/>
        </w:rPr>
      </w:pPr>
    </w:p>
    <w:p w:rsidR="003C4FEE" w:rsidRPr="003C4FEE" w:rsidRDefault="003C4FEE" w:rsidP="003C4FEE">
      <w:pPr>
        <w:pStyle w:val="Lijstalinea"/>
        <w:numPr>
          <w:ilvl w:val="0"/>
          <w:numId w:val="1"/>
        </w:numPr>
        <w:rPr>
          <w:rFonts w:eastAsia="Times New Roman" w:cstheme="minorHAnsi"/>
          <w:sz w:val="22"/>
          <w:szCs w:val="22"/>
          <w:lang w:eastAsia="nl-NL"/>
        </w:rPr>
      </w:pPr>
      <w:r w:rsidRPr="003C4FEE">
        <w:rPr>
          <w:rFonts w:eastAsia="Times New Roman" w:cstheme="minorHAnsi"/>
          <w:color w:val="000000"/>
          <w:sz w:val="22"/>
          <w:szCs w:val="22"/>
          <w:lang w:eastAsia="nl-NL"/>
        </w:rPr>
        <w:t xml:space="preserve">Karien Van Neyghem </w:t>
      </w:r>
      <w:r>
        <w:rPr>
          <w:rFonts w:eastAsia="Times New Roman" w:cstheme="minorHAnsi"/>
          <w:color w:val="000000"/>
          <w:sz w:val="22"/>
          <w:szCs w:val="22"/>
          <w:lang w:eastAsia="nl-NL"/>
        </w:rPr>
        <w:t>-</w:t>
      </w:r>
      <w:r w:rsidRPr="003C4FEE">
        <w:rPr>
          <w:rFonts w:eastAsia="Times New Roman" w:cstheme="minorHAnsi"/>
          <w:color w:val="000000"/>
          <w:sz w:val="22"/>
          <w:szCs w:val="22"/>
          <w:lang w:eastAsia="nl-NL"/>
        </w:rPr>
        <w:t xml:space="preserve"> </w:t>
      </w:r>
      <w:r>
        <w:rPr>
          <w:rFonts w:eastAsia="Times New Roman" w:cstheme="minorHAnsi"/>
          <w:color w:val="000000"/>
          <w:sz w:val="22"/>
          <w:szCs w:val="22"/>
          <w:lang w:eastAsia="nl-NL"/>
        </w:rPr>
        <w:t>Pasform</w:t>
      </w:r>
    </w:p>
    <w:p w:rsidR="003C4FEE" w:rsidRDefault="003C4FEE" w:rsidP="003C4FEE">
      <w:pPr>
        <w:pStyle w:val="Lijstalinea"/>
        <w:numPr>
          <w:ilvl w:val="0"/>
          <w:numId w:val="1"/>
        </w:numPr>
        <w:rPr>
          <w:sz w:val="22"/>
          <w:szCs w:val="22"/>
        </w:rPr>
      </w:pPr>
      <w:r>
        <w:rPr>
          <w:sz w:val="22"/>
          <w:szCs w:val="22"/>
        </w:rPr>
        <w:t xml:space="preserve">Gwen Vandingenen - </w:t>
      </w:r>
      <w:r w:rsidRPr="003C4FEE">
        <w:rPr>
          <w:sz w:val="22"/>
          <w:szCs w:val="22"/>
        </w:rPr>
        <w:t xml:space="preserve">AP </w:t>
      </w:r>
      <w:r>
        <w:rPr>
          <w:sz w:val="22"/>
          <w:szCs w:val="22"/>
        </w:rPr>
        <w:t>H</w:t>
      </w:r>
      <w:r w:rsidRPr="003C4FEE">
        <w:rPr>
          <w:sz w:val="22"/>
          <w:szCs w:val="22"/>
        </w:rPr>
        <w:t>ogeschool Antwerpen</w:t>
      </w:r>
      <w:r>
        <w:rPr>
          <w:sz w:val="22"/>
          <w:szCs w:val="22"/>
        </w:rPr>
        <w:t xml:space="preserve"> </w:t>
      </w:r>
    </w:p>
    <w:p w:rsidR="003C4FEE" w:rsidRDefault="003C4FEE" w:rsidP="003C4FEE">
      <w:pPr>
        <w:pStyle w:val="Lijstalinea"/>
        <w:numPr>
          <w:ilvl w:val="0"/>
          <w:numId w:val="1"/>
        </w:numPr>
        <w:rPr>
          <w:sz w:val="22"/>
          <w:szCs w:val="22"/>
        </w:rPr>
      </w:pPr>
      <w:r>
        <w:rPr>
          <w:sz w:val="22"/>
          <w:szCs w:val="22"/>
        </w:rPr>
        <w:t xml:space="preserve">Hilde Peremans - </w:t>
      </w:r>
      <w:r w:rsidRPr="003C4FEE">
        <w:rPr>
          <w:sz w:val="22"/>
          <w:szCs w:val="22"/>
        </w:rPr>
        <w:t>de Lork</w:t>
      </w:r>
    </w:p>
    <w:p w:rsidR="003C4FEE" w:rsidRDefault="003C4FEE" w:rsidP="003C4FEE">
      <w:pPr>
        <w:pStyle w:val="Lijstalinea"/>
        <w:numPr>
          <w:ilvl w:val="0"/>
          <w:numId w:val="1"/>
        </w:numPr>
        <w:rPr>
          <w:sz w:val="22"/>
          <w:szCs w:val="22"/>
        </w:rPr>
      </w:pPr>
      <w:r>
        <w:rPr>
          <w:sz w:val="22"/>
          <w:szCs w:val="22"/>
        </w:rPr>
        <w:t>Johan Vanroye - De Regenboog vzw</w:t>
      </w:r>
    </w:p>
    <w:p w:rsidR="003C4FEE" w:rsidRDefault="00286C11" w:rsidP="003C4FEE">
      <w:pPr>
        <w:pStyle w:val="Lijstalinea"/>
        <w:numPr>
          <w:ilvl w:val="0"/>
          <w:numId w:val="1"/>
        </w:numPr>
        <w:rPr>
          <w:sz w:val="22"/>
          <w:szCs w:val="22"/>
        </w:rPr>
      </w:pPr>
      <w:r>
        <w:rPr>
          <w:sz w:val="22"/>
          <w:szCs w:val="22"/>
        </w:rPr>
        <w:t>Fibe Waes - Oranje vzw (vertegenwoordigd ook De Stroom vzw)</w:t>
      </w:r>
    </w:p>
    <w:p w:rsidR="00286C11" w:rsidRPr="00286C11" w:rsidRDefault="00286C11" w:rsidP="00286C11">
      <w:pPr>
        <w:pStyle w:val="Lijstalinea"/>
        <w:numPr>
          <w:ilvl w:val="0"/>
          <w:numId w:val="1"/>
        </w:numPr>
        <w:rPr>
          <w:rFonts w:eastAsia="Times New Roman" w:cstheme="minorHAnsi"/>
          <w:sz w:val="22"/>
          <w:szCs w:val="22"/>
          <w:lang w:eastAsia="nl-NL"/>
        </w:rPr>
      </w:pPr>
      <w:r w:rsidRPr="00286C11">
        <w:rPr>
          <w:rFonts w:eastAsia="Times New Roman" w:cstheme="minorHAnsi"/>
          <w:color w:val="000000"/>
          <w:sz w:val="22"/>
          <w:szCs w:val="22"/>
          <w:lang w:eastAsia="nl-NL"/>
        </w:rPr>
        <w:t>Matthias Van Raemdonck</w:t>
      </w:r>
      <w:r>
        <w:rPr>
          <w:rFonts w:eastAsia="Times New Roman" w:cstheme="minorHAnsi"/>
          <w:color w:val="000000"/>
          <w:sz w:val="22"/>
          <w:szCs w:val="22"/>
          <w:lang w:eastAsia="nl-NL"/>
        </w:rPr>
        <w:t xml:space="preserve"> - Steunpunt voor inclusie</w:t>
      </w:r>
    </w:p>
    <w:p w:rsidR="00286C11" w:rsidRPr="00286C11" w:rsidRDefault="00286C11" w:rsidP="00286C11">
      <w:pPr>
        <w:pStyle w:val="Lijstalinea"/>
        <w:numPr>
          <w:ilvl w:val="0"/>
          <w:numId w:val="1"/>
        </w:numPr>
        <w:rPr>
          <w:rFonts w:eastAsia="Times New Roman" w:cstheme="minorHAnsi"/>
          <w:sz w:val="22"/>
          <w:szCs w:val="22"/>
          <w:lang w:eastAsia="nl-NL"/>
        </w:rPr>
      </w:pPr>
      <w:r>
        <w:rPr>
          <w:rFonts w:eastAsia="Times New Roman" w:cstheme="minorHAnsi"/>
          <w:color w:val="000000"/>
          <w:sz w:val="22"/>
          <w:szCs w:val="22"/>
          <w:lang w:eastAsia="nl-NL"/>
        </w:rPr>
        <w:t>Marleen Bloemen - Autisme Limburg</w:t>
      </w:r>
    </w:p>
    <w:p w:rsidR="00286C11" w:rsidRDefault="00286C11" w:rsidP="00286C11">
      <w:pPr>
        <w:pStyle w:val="Lijstalinea"/>
        <w:numPr>
          <w:ilvl w:val="0"/>
          <w:numId w:val="1"/>
        </w:numPr>
        <w:rPr>
          <w:rFonts w:eastAsia="Times New Roman" w:cstheme="minorHAnsi"/>
          <w:sz w:val="22"/>
          <w:szCs w:val="22"/>
          <w:lang w:eastAsia="nl-NL"/>
        </w:rPr>
      </w:pPr>
      <w:r>
        <w:rPr>
          <w:rFonts w:eastAsia="Times New Roman" w:cstheme="minorHAnsi"/>
          <w:sz w:val="22"/>
          <w:szCs w:val="22"/>
          <w:lang w:eastAsia="nl-NL"/>
        </w:rPr>
        <w:t>Veronique Michel - KVG Vorming</w:t>
      </w:r>
    </w:p>
    <w:p w:rsidR="00286C11" w:rsidRDefault="00286C11" w:rsidP="00286C11">
      <w:pPr>
        <w:pStyle w:val="Lijstalinea"/>
        <w:numPr>
          <w:ilvl w:val="0"/>
          <w:numId w:val="1"/>
        </w:numPr>
        <w:rPr>
          <w:rFonts w:eastAsia="Times New Roman" w:cstheme="minorHAnsi"/>
          <w:sz w:val="22"/>
          <w:szCs w:val="22"/>
          <w:lang w:eastAsia="nl-NL"/>
        </w:rPr>
      </w:pPr>
      <w:r>
        <w:rPr>
          <w:rFonts w:eastAsia="Times New Roman" w:cstheme="minorHAnsi"/>
          <w:sz w:val="22"/>
          <w:szCs w:val="22"/>
          <w:lang w:eastAsia="nl-NL"/>
        </w:rPr>
        <w:t>Elien Martens - Kei-jong</w:t>
      </w:r>
    </w:p>
    <w:p w:rsidR="00286C11" w:rsidRDefault="00286C11" w:rsidP="00286C11">
      <w:pPr>
        <w:pStyle w:val="Lijstalinea"/>
        <w:numPr>
          <w:ilvl w:val="0"/>
          <w:numId w:val="1"/>
        </w:numPr>
        <w:rPr>
          <w:rFonts w:eastAsia="Times New Roman" w:cstheme="minorHAnsi"/>
          <w:sz w:val="22"/>
          <w:szCs w:val="22"/>
          <w:lang w:eastAsia="nl-NL"/>
        </w:rPr>
      </w:pPr>
      <w:r>
        <w:rPr>
          <w:rFonts w:eastAsia="Times New Roman" w:cstheme="minorHAnsi"/>
          <w:sz w:val="22"/>
          <w:szCs w:val="22"/>
          <w:lang w:eastAsia="nl-NL"/>
        </w:rPr>
        <w:t>Reinhart Niesten - VFG</w:t>
      </w:r>
    </w:p>
    <w:p w:rsidR="00286C11" w:rsidRDefault="00286C11" w:rsidP="00286C11">
      <w:pPr>
        <w:pStyle w:val="Lijstalinea"/>
        <w:numPr>
          <w:ilvl w:val="0"/>
          <w:numId w:val="1"/>
        </w:numPr>
        <w:rPr>
          <w:rFonts w:eastAsia="Times New Roman" w:cstheme="minorHAnsi"/>
          <w:sz w:val="22"/>
          <w:szCs w:val="22"/>
          <w:lang w:eastAsia="nl-NL"/>
        </w:rPr>
      </w:pPr>
      <w:r>
        <w:rPr>
          <w:rFonts w:eastAsia="Times New Roman" w:cstheme="minorHAnsi"/>
          <w:sz w:val="22"/>
          <w:szCs w:val="22"/>
          <w:lang w:eastAsia="nl-NL"/>
        </w:rPr>
        <w:t>Tim Maenhout - Konekt</w:t>
      </w:r>
    </w:p>
    <w:p w:rsidR="00286C11" w:rsidRDefault="00286C11" w:rsidP="00286C11">
      <w:pPr>
        <w:rPr>
          <w:rFonts w:eastAsia="Times New Roman" w:cstheme="minorHAnsi"/>
          <w:sz w:val="22"/>
          <w:szCs w:val="22"/>
          <w:lang w:eastAsia="nl-NL"/>
        </w:rPr>
      </w:pPr>
    </w:p>
    <w:p w:rsidR="00286C11" w:rsidRPr="00286C11" w:rsidRDefault="00286C11" w:rsidP="00286C11">
      <w:pPr>
        <w:rPr>
          <w:rFonts w:eastAsia="Times New Roman" w:cstheme="minorHAnsi"/>
          <w:b/>
          <w:bCs/>
          <w:sz w:val="22"/>
          <w:szCs w:val="22"/>
          <w:lang w:eastAsia="nl-NL"/>
        </w:rPr>
      </w:pPr>
      <w:r w:rsidRPr="00286C11">
        <w:rPr>
          <w:rFonts w:eastAsia="Times New Roman" w:cstheme="minorHAnsi"/>
          <w:b/>
          <w:bCs/>
          <w:sz w:val="22"/>
          <w:szCs w:val="22"/>
          <w:lang w:eastAsia="nl-NL"/>
        </w:rPr>
        <w:t>Verontschuldigd:</w:t>
      </w:r>
    </w:p>
    <w:p w:rsidR="00286C11" w:rsidRDefault="00286C11" w:rsidP="00286C11">
      <w:pPr>
        <w:rPr>
          <w:rFonts w:eastAsia="Times New Roman" w:cstheme="minorHAnsi"/>
          <w:sz w:val="22"/>
          <w:szCs w:val="22"/>
          <w:lang w:eastAsia="nl-NL"/>
        </w:rPr>
      </w:pPr>
    </w:p>
    <w:p w:rsidR="00286C11" w:rsidRPr="00286C11" w:rsidRDefault="00286C11" w:rsidP="00286C11">
      <w:pPr>
        <w:rPr>
          <w:rFonts w:eastAsia="Times New Roman" w:cstheme="minorHAnsi"/>
          <w:sz w:val="22"/>
          <w:szCs w:val="22"/>
          <w:lang w:eastAsia="nl-NL"/>
        </w:rPr>
      </w:pPr>
      <w:r>
        <w:rPr>
          <w:rFonts w:eastAsia="Times New Roman" w:cstheme="minorHAnsi"/>
          <w:sz w:val="22"/>
          <w:szCs w:val="22"/>
          <w:lang w:eastAsia="nl-NL"/>
        </w:rPr>
        <w:t>VOC Op Stap, ’t Balanske, Onze Nieuwe Toekomst</w:t>
      </w:r>
    </w:p>
    <w:p w:rsidR="003C4FEE" w:rsidRDefault="003C4FEE" w:rsidP="00286C11">
      <w:pPr>
        <w:pBdr>
          <w:bottom w:val="single" w:sz="4" w:space="1" w:color="auto"/>
        </w:pBdr>
        <w:rPr>
          <w:sz w:val="22"/>
          <w:szCs w:val="22"/>
        </w:rPr>
      </w:pPr>
    </w:p>
    <w:p w:rsidR="00286C11" w:rsidRDefault="00286C11">
      <w:pPr>
        <w:rPr>
          <w:sz w:val="22"/>
          <w:szCs w:val="22"/>
        </w:rPr>
      </w:pPr>
    </w:p>
    <w:p w:rsidR="00EE546B" w:rsidRPr="00EE546B" w:rsidRDefault="00EE546B" w:rsidP="00EE546B">
      <w:pPr>
        <w:pStyle w:val="Lijstalinea"/>
        <w:numPr>
          <w:ilvl w:val="0"/>
          <w:numId w:val="2"/>
        </w:numPr>
        <w:rPr>
          <w:b/>
          <w:bCs/>
          <w:sz w:val="22"/>
          <w:szCs w:val="22"/>
        </w:rPr>
      </w:pPr>
      <w:r w:rsidRPr="00EE546B">
        <w:rPr>
          <w:b/>
          <w:bCs/>
          <w:sz w:val="22"/>
          <w:szCs w:val="22"/>
        </w:rPr>
        <w:t>Toelichting Demos bij het waarom van dit proces</w:t>
      </w:r>
    </w:p>
    <w:p w:rsidR="00EE546B" w:rsidRDefault="00EE546B" w:rsidP="00EE546B">
      <w:pPr>
        <w:rPr>
          <w:sz w:val="22"/>
          <w:szCs w:val="22"/>
        </w:rPr>
      </w:pPr>
    </w:p>
    <w:p w:rsidR="00EE546B" w:rsidRDefault="004E11AF" w:rsidP="00EE546B">
      <w:pPr>
        <w:rPr>
          <w:i/>
          <w:iCs/>
          <w:sz w:val="22"/>
          <w:szCs w:val="22"/>
        </w:rPr>
      </w:pPr>
      <w:r>
        <w:rPr>
          <w:i/>
          <w:iCs/>
          <w:sz w:val="22"/>
          <w:szCs w:val="22"/>
        </w:rPr>
        <w:t>Zie presentatie</w:t>
      </w:r>
    </w:p>
    <w:p w:rsidR="004E11AF" w:rsidRDefault="004E11AF" w:rsidP="00EE546B">
      <w:pPr>
        <w:rPr>
          <w:i/>
          <w:iCs/>
          <w:sz w:val="22"/>
          <w:szCs w:val="22"/>
        </w:rPr>
      </w:pPr>
    </w:p>
    <w:p w:rsidR="004E11AF" w:rsidRPr="004E11AF" w:rsidRDefault="004E11AF" w:rsidP="004E11AF">
      <w:pPr>
        <w:rPr>
          <w:sz w:val="22"/>
          <w:szCs w:val="22"/>
        </w:rPr>
      </w:pPr>
      <w:r>
        <w:rPr>
          <w:sz w:val="22"/>
          <w:szCs w:val="22"/>
        </w:rPr>
        <w:t>J</w:t>
      </w:r>
      <w:r w:rsidRPr="004E11AF">
        <w:rPr>
          <w:sz w:val="22"/>
          <w:szCs w:val="22"/>
        </w:rPr>
        <w:t xml:space="preserve">ong adolescenten met </w:t>
      </w:r>
      <w:r>
        <w:rPr>
          <w:sz w:val="22"/>
          <w:szCs w:val="22"/>
        </w:rPr>
        <w:t xml:space="preserve">een </w:t>
      </w:r>
      <w:r w:rsidRPr="004E11AF">
        <w:rPr>
          <w:sz w:val="22"/>
          <w:szCs w:val="22"/>
        </w:rPr>
        <w:t xml:space="preserve">beperking </w:t>
      </w:r>
      <w:r>
        <w:rPr>
          <w:sz w:val="22"/>
          <w:szCs w:val="22"/>
        </w:rPr>
        <w:t xml:space="preserve">krijgen </w:t>
      </w:r>
      <w:r w:rsidRPr="004E11AF">
        <w:rPr>
          <w:sz w:val="22"/>
          <w:szCs w:val="22"/>
        </w:rPr>
        <w:t>weinig kansen om te leren en te proberen</w:t>
      </w:r>
      <w:r>
        <w:rPr>
          <w:sz w:val="22"/>
          <w:szCs w:val="22"/>
        </w:rPr>
        <w:t xml:space="preserve"> om te gaan met zelfredzaamheid, zelforganisatie</w:t>
      </w:r>
      <w:r w:rsidRPr="004E11AF">
        <w:rPr>
          <w:sz w:val="22"/>
          <w:szCs w:val="22"/>
        </w:rPr>
        <w:t>,</w:t>
      </w:r>
      <w:r>
        <w:rPr>
          <w:sz w:val="22"/>
          <w:szCs w:val="22"/>
        </w:rPr>
        <w:t xml:space="preserve"> om</w:t>
      </w:r>
      <w:r w:rsidRPr="004E11AF">
        <w:rPr>
          <w:sz w:val="22"/>
          <w:szCs w:val="22"/>
        </w:rPr>
        <w:t xml:space="preserve"> uit</w:t>
      </w:r>
      <w:r>
        <w:rPr>
          <w:sz w:val="22"/>
          <w:szCs w:val="22"/>
        </w:rPr>
        <w:t xml:space="preserve"> te </w:t>
      </w:r>
      <w:r w:rsidRPr="004E11AF">
        <w:rPr>
          <w:sz w:val="22"/>
          <w:szCs w:val="22"/>
        </w:rPr>
        <w:t>zoeken wat voor hen werkt, wat hen ligt. Per</w:t>
      </w:r>
      <w:r>
        <w:rPr>
          <w:sz w:val="22"/>
          <w:szCs w:val="22"/>
        </w:rPr>
        <w:t xml:space="preserve">sonen </w:t>
      </w:r>
      <w:r w:rsidRPr="004E11AF">
        <w:rPr>
          <w:sz w:val="22"/>
          <w:szCs w:val="22"/>
        </w:rPr>
        <w:t xml:space="preserve"> zonder beperkingen vinden in </w:t>
      </w:r>
      <w:r>
        <w:rPr>
          <w:sz w:val="22"/>
          <w:szCs w:val="22"/>
        </w:rPr>
        <w:t xml:space="preserve">de </w:t>
      </w:r>
      <w:r w:rsidRPr="004E11AF">
        <w:rPr>
          <w:sz w:val="22"/>
          <w:szCs w:val="22"/>
        </w:rPr>
        <w:t>vrije</w:t>
      </w:r>
      <w:r>
        <w:rPr>
          <w:sz w:val="22"/>
          <w:szCs w:val="22"/>
        </w:rPr>
        <w:t xml:space="preserve"> </w:t>
      </w:r>
      <w:r w:rsidRPr="004E11AF">
        <w:rPr>
          <w:sz w:val="22"/>
          <w:szCs w:val="22"/>
        </w:rPr>
        <w:t xml:space="preserve">tijd een antwoord </w:t>
      </w:r>
      <w:r>
        <w:rPr>
          <w:sz w:val="22"/>
          <w:szCs w:val="22"/>
        </w:rPr>
        <w:t>een kans om meer verantwoordelijkheid op te nemen</w:t>
      </w:r>
      <w:r w:rsidRPr="004E11AF">
        <w:rPr>
          <w:sz w:val="22"/>
          <w:szCs w:val="22"/>
        </w:rPr>
        <w:t xml:space="preserve">. Voor PMB </w:t>
      </w:r>
      <w:r>
        <w:rPr>
          <w:sz w:val="22"/>
          <w:szCs w:val="22"/>
        </w:rPr>
        <w:t xml:space="preserve">zijn de </w:t>
      </w:r>
      <w:r w:rsidRPr="004E11AF">
        <w:rPr>
          <w:sz w:val="22"/>
          <w:szCs w:val="22"/>
        </w:rPr>
        <w:t xml:space="preserve">kansen naar </w:t>
      </w:r>
      <w:r>
        <w:rPr>
          <w:sz w:val="22"/>
          <w:szCs w:val="22"/>
        </w:rPr>
        <w:t>en</w:t>
      </w:r>
      <w:r w:rsidRPr="004E11AF">
        <w:rPr>
          <w:sz w:val="22"/>
          <w:szCs w:val="22"/>
        </w:rPr>
        <w:t xml:space="preserve"> binnen vrije</w:t>
      </w:r>
      <w:r>
        <w:rPr>
          <w:sz w:val="22"/>
          <w:szCs w:val="22"/>
        </w:rPr>
        <w:t xml:space="preserve"> </w:t>
      </w:r>
      <w:r w:rsidRPr="004E11AF">
        <w:rPr>
          <w:sz w:val="22"/>
          <w:szCs w:val="22"/>
        </w:rPr>
        <w:t xml:space="preserve">tijd vrij afgelijnd. Weinig kans om te rebelleren, af te zetten, afhankelijkheid blijft. </w:t>
      </w:r>
      <w:r>
        <w:rPr>
          <w:sz w:val="22"/>
          <w:szCs w:val="22"/>
        </w:rPr>
        <w:t>Het</w:t>
      </w:r>
      <w:r w:rsidRPr="004E11AF">
        <w:rPr>
          <w:sz w:val="22"/>
          <w:szCs w:val="22"/>
        </w:rPr>
        <w:t xml:space="preserve"> aanbod in </w:t>
      </w:r>
      <w:r>
        <w:rPr>
          <w:sz w:val="22"/>
          <w:szCs w:val="22"/>
        </w:rPr>
        <w:t xml:space="preserve">de </w:t>
      </w:r>
      <w:r w:rsidRPr="004E11AF">
        <w:rPr>
          <w:sz w:val="22"/>
          <w:szCs w:val="22"/>
        </w:rPr>
        <w:t>vrije</w:t>
      </w:r>
      <w:r>
        <w:rPr>
          <w:sz w:val="22"/>
          <w:szCs w:val="22"/>
        </w:rPr>
        <w:t xml:space="preserve"> </w:t>
      </w:r>
      <w:r w:rsidRPr="004E11AF">
        <w:rPr>
          <w:sz w:val="22"/>
          <w:szCs w:val="22"/>
        </w:rPr>
        <w:t xml:space="preserve">tijd </w:t>
      </w:r>
      <w:r>
        <w:rPr>
          <w:sz w:val="22"/>
          <w:szCs w:val="22"/>
        </w:rPr>
        <w:t xml:space="preserve">is </w:t>
      </w:r>
      <w:r w:rsidRPr="004E11AF">
        <w:rPr>
          <w:sz w:val="22"/>
          <w:szCs w:val="22"/>
        </w:rPr>
        <w:t>misschien nog te beschermend, vormgegeven door oudere mensen, zonder beperking.</w:t>
      </w:r>
    </w:p>
    <w:p w:rsidR="004E11AF" w:rsidRDefault="004E11AF" w:rsidP="00EE546B">
      <w:pPr>
        <w:rPr>
          <w:i/>
          <w:iCs/>
          <w:sz w:val="22"/>
          <w:szCs w:val="22"/>
        </w:rPr>
      </w:pPr>
    </w:p>
    <w:p w:rsidR="004E11AF" w:rsidRPr="005C00CA" w:rsidRDefault="005C00CA" w:rsidP="004E11AF">
      <w:pPr>
        <w:pStyle w:val="Lijstalinea"/>
        <w:numPr>
          <w:ilvl w:val="0"/>
          <w:numId w:val="2"/>
        </w:numPr>
        <w:rPr>
          <w:b/>
          <w:bCs/>
          <w:sz w:val="22"/>
          <w:szCs w:val="22"/>
        </w:rPr>
      </w:pPr>
      <w:r w:rsidRPr="005C00CA">
        <w:rPr>
          <w:b/>
          <w:bCs/>
          <w:sz w:val="22"/>
          <w:szCs w:val="22"/>
        </w:rPr>
        <w:t>Eerste reacties op de probleemstelling</w:t>
      </w:r>
    </w:p>
    <w:p w:rsidR="005C00CA" w:rsidRDefault="005C00CA" w:rsidP="005C00CA">
      <w:pPr>
        <w:rPr>
          <w:sz w:val="22"/>
          <w:szCs w:val="22"/>
        </w:rPr>
      </w:pPr>
    </w:p>
    <w:p w:rsidR="00E2098E" w:rsidRPr="00E2098E" w:rsidRDefault="00E2098E" w:rsidP="005C00CA">
      <w:pPr>
        <w:rPr>
          <w:i/>
          <w:iCs/>
          <w:sz w:val="22"/>
          <w:szCs w:val="22"/>
        </w:rPr>
      </w:pPr>
      <w:r>
        <w:rPr>
          <w:i/>
          <w:iCs/>
          <w:sz w:val="22"/>
          <w:szCs w:val="22"/>
        </w:rPr>
        <w:t>Jonge schoolverlaters vallen in een gat</w:t>
      </w:r>
    </w:p>
    <w:p w:rsidR="00E2098E" w:rsidRDefault="00E2098E" w:rsidP="005C00CA">
      <w:pPr>
        <w:rPr>
          <w:sz w:val="22"/>
          <w:szCs w:val="22"/>
        </w:rPr>
      </w:pPr>
    </w:p>
    <w:p w:rsidR="002216E8" w:rsidRDefault="003F0EE7" w:rsidP="005C00CA">
      <w:pPr>
        <w:rPr>
          <w:sz w:val="22"/>
          <w:szCs w:val="22"/>
        </w:rPr>
      </w:pPr>
      <w:r>
        <w:rPr>
          <w:sz w:val="22"/>
          <w:szCs w:val="22"/>
        </w:rPr>
        <w:t xml:space="preserve">Er klinkt veel erkenning voor de probleemstelling. Op het moment dat jonge adolescenten met een handicap het secundair onderwijs verlaten, vallen ze in een diep gat. </w:t>
      </w:r>
      <w:r w:rsidR="002216E8">
        <w:rPr>
          <w:sz w:val="22"/>
          <w:szCs w:val="22"/>
        </w:rPr>
        <w:t>Op zich is dit eigen aan de levensfase.</w:t>
      </w:r>
      <w:r w:rsidR="00D836CE">
        <w:rPr>
          <w:sz w:val="22"/>
          <w:szCs w:val="22"/>
        </w:rPr>
        <w:t xml:space="preserve"> Jongeren met een handicap ondervinden geen ‘ander’ probleem dan hun leeftijdsgenoten, maar de overgang weegt wel zwaarder door.</w:t>
      </w:r>
    </w:p>
    <w:p w:rsidR="002216E8" w:rsidRDefault="002216E8" w:rsidP="005C00CA">
      <w:pPr>
        <w:rPr>
          <w:sz w:val="22"/>
          <w:szCs w:val="22"/>
        </w:rPr>
      </w:pPr>
    </w:p>
    <w:p w:rsidR="003F0EE7" w:rsidRDefault="003F0EE7" w:rsidP="005C00CA">
      <w:pPr>
        <w:rPr>
          <w:sz w:val="22"/>
          <w:szCs w:val="22"/>
        </w:rPr>
      </w:pPr>
      <w:r>
        <w:rPr>
          <w:sz w:val="22"/>
          <w:szCs w:val="22"/>
        </w:rPr>
        <w:t xml:space="preserve">Voor jongeren in het buitengewoon onderwijs valt er heel wat ondersteuning en netwerk weg. </w:t>
      </w:r>
      <w:r w:rsidRPr="003F0EE7">
        <w:rPr>
          <w:sz w:val="22"/>
          <w:szCs w:val="22"/>
        </w:rPr>
        <w:t xml:space="preserve">Sommigen zitten </w:t>
      </w:r>
      <w:r>
        <w:rPr>
          <w:sz w:val="22"/>
          <w:szCs w:val="22"/>
        </w:rPr>
        <w:t>bijvoorbeeld in</w:t>
      </w:r>
      <w:r w:rsidRPr="003F0EE7">
        <w:rPr>
          <w:sz w:val="22"/>
          <w:szCs w:val="22"/>
        </w:rPr>
        <w:t xml:space="preserve"> een internaat, ver van hun woonomgeving.</w:t>
      </w:r>
      <w:r>
        <w:rPr>
          <w:sz w:val="22"/>
          <w:szCs w:val="22"/>
        </w:rPr>
        <w:t xml:space="preserve"> Maar ook jongeren die inclusief onderwijs volgen</w:t>
      </w:r>
      <w:r w:rsidR="00D83582">
        <w:rPr>
          <w:sz w:val="22"/>
          <w:szCs w:val="22"/>
        </w:rPr>
        <w:t>,</w:t>
      </w:r>
      <w:r>
        <w:rPr>
          <w:sz w:val="22"/>
          <w:szCs w:val="22"/>
        </w:rPr>
        <w:t xml:space="preserve"> verliezen het contact met het netwerk dat ze op school hebben opgebouwd: hun schoolkameraden gaan werken of verder studeren, ze trouwen en krijgen kinderen … </w:t>
      </w:r>
      <w:r w:rsidR="00D83582">
        <w:rPr>
          <w:sz w:val="22"/>
          <w:szCs w:val="22"/>
        </w:rPr>
        <w:t>Het verlies van netwerk</w:t>
      </w:r>
      <w:r>
        <w:rPr>
          <w:sz w:val="22"/>
          <w:szCs w:val="22"/>
        </w:rPr>
        <w:t xml:space="preserve"> is niet meteen zichtbaar, maar wel naar verloop van tijd.</w:t>
      </w:r>
      <w:r w:rsidR="002216E8">
        <w:rPr>
          <w:sz w:val="22"/>
          <w:szCs w:val="22"/>
        </w:rPr>
        <w:t xml:space="preserve"> Het netwerk rond de persoon warm houden wordt een belangrijke uitdaging.</w:t>
      </w:r>
      <w:r w:rsidR="00D836CE">
        <w:rPr>
          <w:sz w:val="22"/>
          <w:szCs w:val="22"/>
        </w:rPr>
        <w:t xml:space="preserve"> Daarin kan vrije tijd een rol spelen, maar </w:t>
      </w:r>
      <w:r w:rsidR="00D836CE">
        <w:rPr>
          <w:sz w:val="22"/>
          <w:szCs w:val="22"/>
        </w:rPr>
        <w:lastRenderedPageBreak/>
        <w:t>dat is niet vanzelfsprekend. Mensen</w:t>
      </w:r>
      <w:r w:rsidR="00D83582">
        <w:rPr>
          <w:sz w:val="22"/>
          <w:szCs w:val="22"/>
        </w:rPr>
        <w:t xml:space="preserve"> zonder handicap</w:t>
      </w:r>
      <w:r w:rsidR="00D836CE">
        <w:rPr>
          <w:sz w:val="22"/>
          <w:szCs w:val="22"/>
        </w:rPr>
        <w:t xml:space="preserve"> groeien ‘door’ in de </w:t>
      </w:r>
      <w:r w:rsidR="00D83582">
        <w:rPr>
          <w:sz w:val="22"/>
          <w:szCs w:val="22"/>
        </w:rPr>
        <w:t>werking</w:t>
      </w:r>
      <w:r w:rsidR="00D836CE">
        <w:rPr>
          <w:sz w:val="22"/>
          <w:szCs w:val="22"/>
        </w:rPr>
        <w:t xml:space="preserve"> of groeien er stilaan ‘uit’. Mensen met een handicap stoten op drempels om dezelfde evolutie door te maken.</w:t>
      </w:r>
    </w:p>
    <w:p w:rsidR="002216E8" w:rsidRDefault="002216E8" w:rsidP="005C00CA">
      <w:pPr>
        <w:rPr>
          <w:sz w:val="22"/>
          <w:szCs w:val="22"/>
        </w:rPr>
      </w:pPr>
      <w:r>
        <w:rPr>
          <w:sz w:val="22"/>
          <w:szCs w:val="22"/>
        </w:rPr>
        <w:t xml:space="preserve">Eigenlijk begint het probleem al vroeger. Jongeren met een handicap worden op school te weinig voorbereid op het leven nadien. Er is te weinig aandacht voor de ontwikkeling van de talenten en de competenties </w:t>
      </w:r>
      <w:r w:rsidR="00D836CE">
        <w:rPr>
          <w:sz w:val="22"/>
          <w:szCs w:val="22"/>
        </w:rPr>
        <w:t xml:space="preserve">van de jongeren. Hun opties na de school zijn erg smal, zowel op vlak van werken, wonen </w:t>
      </w:r>
      <w:r w:rsidR="00D83582">
        <w:rPr>
          <w:sz w:val="22"/>
          <w:szCs w:val="22"/>
        </w:rPr>
        <w:t>als</w:t>
      </w:r>
      <w:r w:rsidR="00D836CE">
        <w:rPr>
          <w:sz w:val="22"/>
          <w:szCs w:val="22"/>
        </w:rPr>
        <w:t xml:space="preserve"> vrije tijd. Die zijn ook sterk geografisch bepaald. </w:t>
      </w:r>
    </w:p>
    <w:p w:rsidR="00D836CE" w:rsidRDefault="00D836CE" w:rsidP="005C00CA">
      <w:pPr>
        <w:rPr>
          <w:sz w:val="22"/>
          <w:szCs w:val="22"/>
        </w:rPr>
      </w:pPr>
    </w:p>
    <w:p w:rsidR="00D836CE" w:rsidRDefault="00D836CE" w:rsidP="005C00CA">
      <w:pPr>
        <w:rPr>
          <w:sz w:val="22"/>
          <w:szCs w:val="22"/>
        </w:rPr>
      </w:pPr>
      <w:r>
        <w:rPr>
          <w:sz w:val="22"/>
          <w:szCs w:val="22"/>
        </w:rPr>
        <w:t>In deze l</w:t>
      </w:r>
      <w:r w:rsidRPr="00D836CE">
        <w:rPr>
          <w:sz w:val="22"/>
          <w:szCs w:val="22"/>
        </w:rPr>
        <w:t>evensfase</w:t>
      </w:r>
      <w:r>
        <w:rPr>
          <w:sz w:val="22"/>
          <w:szCs w:val="22"/>
        </w:rPr>
        <w:t xml:space="preserve"> valt er</w:t>
      </w:r>
      <w:r w:rsidRPr="00D836CE">
        <w:rPr>
          <w:sz w:val="22"/>
          <w:szCs w:val="22"/>
        </w:rPr>
        <w:t xml:space="preserve"> voor </w:t>
      </w:r>
      <w:r>
        <w:rPr>
          <w:sz w:val="22"/>
          <w:szCs w:val="22"/>
        </w:rPr>
        <w:t xml:space="preserve">de </w:t>
      </w:r>
      <w:r w:rsidRPr="00D836CE">
        <w:rPr>
          <w:sz w:val="22"/>
          <w:szCs w:val="22"/>
        </w:rPr>
        <w:t>doelgroep heel veel te regelen</w:t>
      </w:r>
      <w:r>
        <w:rPr>
          <w:sz w:val="22"/>
          <w:szCs w:val="22"/>
        </w:rPr>
        <w:t xml:space="preserve"> op vlak van</w:t>
      </w:r>
      <w:r w:rsidRPr="00D836CE">
        <w:rPr>
          <w:sz w:val="22"/>
          <w:szCs w:val="22"/>
        </w:rPr>
        <w:t xml:space="preserve"> wonen</w:t>
      </w:r>
      <w:r>
        <w:rPr>
          <w:sz w:val="22"/>
          <w:szCs w:val="22"/>
        </w:rPr>
        <w:t xml:space="preserve"> en</w:t>
      </w:r>
      <w:r w:rsidRPr="00D836CE">
        <w:rPr>
          <w:sz w:val="22"/>
          <w:szCs w:val="22"/>
        </w:rPr>
        <w:t xml:space="preserve"> werken. Vrije</w:t>
      </w:r>
      <w:r>
        <w:rPr>
          <w:sz w:val="22"/>
          <w:szCs w:val="22"/>
        </w:rPr>
        <w:t xml:space="preserve"> </w:t>
      </w:r>
      <w:r w:rsidRPr="00D836CE">
        <w:rPr>
          <w:sz w:val="22"/>
          <w:szCs w:val="22"/>
        </w:rPr>
        <w:t>tijd is vaak niet de prioritaire focus.</w:t>
      </w:r>
      <w:r>
        <w:rPr>
          <w:sz w:val="22"/>
          <w:szCs w:val="22"/>
        </w:rPr>
        <w:t xml:space="preserve"> Bovendien zijn er heel wat</w:t>
      </w:r>
      <w:r w:rsidRPr="00D836CE">
        <w:rPr>
          <w:sz w:val="22"/>
          <w:szCs w:val="22"/>
        </w:rPr>
        <w:t xml:space="preserve"> wachtlijsten</w:t>
      </w:r>
      <w:r>
        <w:rPr>
          <w:sz w:val="22"/>
          <w:szCs w:val="22"/>
        </w:rPr>
        <w:t xml:space="preserve">. Dus grijpen ouders al snel naar </w:t>
      </w:r>
      <w:r w:rsidR="00E2098E">
        <w:rPr>
          <w:sz w:val="22"/>
          <w:szCs w:val="22"/>
        </w:rPr>
        <w:t>een aanbod</w:t>
      </w:r>
      <w:r w:rsidRPr="00D836CE">
        <w:rPr>
          <w:sz w:val="22"/>
          <w:szCs w:val="22"/>
        </w:rPr>
        <w:t xml:space="preserve"> in de </w:t>
      </w:r>
      <w:r w:rsidR="00E2098E">
        <w:rPr>
          <w:sz w:val="22"/>
          <w:szCs w:val="22"/>
        </w:rPr>
        <w:t>‘</w:t>
      </w:r>
      <w:r w:rsidRPr="00D836CE">
        <w:rPr>
          <w:sz w:val="22"/>
          <w:szCs w:val="22"/>
        </w:rPr>
        <w:t>vrije</w:t>
      </w:r>
      <w:r>
        <w:rPr>
          <w:sz w:val="22"/>
          <w:szCs w:val="22"/>
        </w:rPr>
        <w:t xml:space="preserve"> </w:t>
      </w:r>
      <w:r w:rsidRPr="00D836CE">
        <w:rPr>
          <w:sz w:val="22"/>
          <w:szCs w:val="22"/>
        </w:rPr>
        <w:t>tijd</w:t>
      </w:r>
      <w:r w:rsidR="00E2098E">
        <w:rPr>
          <w:sz w:val="22"/>
          <w:szCs w:val="22"/>
        </w:rPr>
        <w:t>’</w:t>
      </w:r>
      <w:r w:rsidRPr="00D836CE">
        <w:rPr>
          <w:sz w:val="22"/>
          <w:szCs w:val="22"/>
        </w:rPr>
        <w:t xml:space="preserve"> om nood te ledigen. </w:t>
      </w:r>
      <w:r>
        <w:rPr>
          <w:sz w:val="22"/>
          <w:szCs w:val="22"/>
        </w:rPr>
        <w:t>Is die tijd wel echt vrij, kan je je afvragen? Sowieso wordt er nog te veel over deze jongeren hun hoofd gesproken en te weinig met hen overlegd</w:t>
      </w:r>
      <w:r w:rsidR="00D83582">
        <w:rPr>
          <w:sz w:val="22"/>
          <w:szCs w:val="22"/>
        </w:rPr>
        <w:t xml:space="preserve">. </w:t>
      </w:r>
    </w:p>
    <w:p w:rsidR="00D83582" w:rsidRDefault="00D83582" w:rsidP="005C00CA">
      <w:pPr>
        <w:rPr>
          <w:sz w:val="22"/>
          <w:szCs w:val="22"/>
        </w:rPr>
      </w:pPr>
    </w:p>
    <w:p w:rsidR="00D83582" w:rsidRPr="00E2098E" w:rsidRDefault="00E2098E" w:rsidP="005C00CA">
      <w:pPr>
        <w:rPr>
          <w:i/>
          <w:iCs/>
          <w:sz w:val="22"/>
          <w:szCs w:val="22"/>
        </w:rPr>
      </w:pPr>
      <w:r>
        <w:rPr>
          <w:i/>
          <w:iCs/>
          <w:sz w:val="22"/>
          <w:szCs w:val="22"/>
        </w:rPr>
        <w:t>Gelijkwaardige relaties in de vrije tijd?</w:t>
      </w:r>
    </w:p>
    <w:p w:rsidR="002216E8" w:rsidRDefault="002216E8" w:rsidP="005C00CA">
      <w:pPr>
        <w:rPr>
          <w:sz w:val="22"/>
          <w:szCs w:val="22"/>
        </w:rPr>
      </w:pPr>
    </w:p>
    <w:p w:rsidR="002216E8" w:rsidRDefault="00E2098E" w:rsidP="005C00CA">
      <w:pPr>
        <w:rPr>
          <w:sz w:val="22"/>
          <w:szCs w:val="22"/>
        </w:rPr>
      </w:pPr>
      <w:r>
        <w:rPr>
          <w:sz w:val="22"/>
          <w:szCs w:val="22"/>
        </w:rPr>
        <w:t>Een ander element van de probleemstelling is dat veel vrije tijd wordt georganiseerd en geregisseerd door volwassenen. Sommige werkingen zetten daarom in op jonge vrijwillige begeleiders zonder handicap om de identificatie te vergemakkelijken en de gelijkwaardigheid te bevorderen. Wat ze dan precies samen doen is minder belangrijk dan het feit dat ze geregeld samen activiteiten doen.</w:t>
      </w:r>
      <w:r w:rsidR="006233BF">
        <w:rPr>
          <w:sz w:val="22"/>
          <w:szCs w:val="22"/>
        </w:rPr>
        <w:t xml:space="preserve"> Vooral de kijk is cruciaal: zie je e</w:t>
      </w:r>
      <w:r w:rsidR="006233BF" w:rsidRPr="006233BF">
        <w:rPr>
          <w:sz w:val="22"/>
          <w:szCs w:val="22"/>
        </w:rPr>
        <w:t>erst de handicap en daarna de persoon of omgekeerd</w:t>
      </w:r>
      <w:r w:rsidR="006233BF">
        <w:rPr>
          <w:sz w:val="22"/>
          <w:szCs w:val="22"/>
        </w:rPr>
        <w:t>?</w:t>
      </w:r>
    </w:p>
    <w:p w:rsidR="00E2098E" w:rsidRDefault="00E2098E" w:rsidP="005C00CA">
      <w:pPr>
        <w:rPr>
          <w:sz w:val="22"/>
          <w:szCs w:val="22"/>
        </w:rPr>
      </w:pPr>
    </w:p>
    <w:p w:rsidR="00681DA7" w:rsidRDefault="00E2098E" w:rsidP="005C00CA">
      <w:pPr>
        <w:rPr>
          <w:sz w:val="22"/>
          <w:szCs w:val="22"/>
        </w:rPr>
      </w:pPr>
      <w:r>
        <w:rPr>
          <w:sz w:val="22"/>
          <w:szCs w:val="22"/>
        </w:rPr>
        <w:t>Maar zelfs dan is het nog niet gemakkelijk om tot die gelijkwaardigheid te komen. Vriendschappen die op deze manier ontstaan</w:t>
      </w:r>
      <w:r w:rsidR="006233BF">
        <w:rPr>
          <w:sz w:val="22"/>
          <w:szCs w:val="22"/>
        </w:rPr>
        <w:t>,</w:t>
      </w:r>
      <w:r>
        <w:rPr>
          <w:sz w:val="22"/>
          <w:szCs w:val="22"/>
        </w:rPr>
        <w:t xml:space="preserve"> blijven soms steken in de verhouding tussen deelnemer en begeleider. Het is ook niet evident om </w:t>
      </w:r>
      <w:r w:rsidRPr="00E2098E">
        <w:rPr>
          <w:sz w:val="22"/>
          <w:szCs w:val="22"/>
        </w:rPr>
        <w:t xml:space="preserve">jongeren </w:t>
      </w:r>
      <w:r>
        <w:rPr>
          <w:sz w:val="22"/>
          <w:szCs w:val="22"/>
        </w:rPr>
        <w:t xml:space="preserve">te </w:t>
      </w:r>
      <w:r w:rsidRPr="00E2098E">
        <w:rPr>
          <w:sz w:val="22"/>
          <w:szCs w:val="22"/>
        </w:rPr>
        <w:t xml:space="preserve">vinden met </w:t>
      </w:r>
      <w:r>
        <w:rPr>
          <w:sz w:val="22"/>
          <w:szCs w:val="22"/>
        </w:rPr>
        <w:t xml:space="preserve">de juiste </w:t>
      </w:r>
      <w:r w:rsidRPr="00E2098E">
        <w:rPr>
          <w:sz w:val="22"/>
          <w:szCs w:val="22"/>
        </w:rPr>
        <w:t>attitude</w:t>
      </w:r>
      <w:r>
        <w:rPr>
          <w:sz w:val="22"/>
          <w:szCs w:val="22"/>
        </w:rPr>
        <w:t xml:space="preserve"> en </w:t>
      </w:r>
      <w:r w:rsidRPr="00E2098E">
        <w:rPr>
          <w:sz w:val="22"/>
          <w:szCs w:val="22"/>
        </w:rPr>
        <w:t>competenties om</w:t>
      </w:r>
      <w:r w:rsidR="006233BF">
        <w:rPr>
          <w:sz w:val="22"/>
          <w:szCs w:val="22"/>
        </w:rPr>
        <w:t xml:space="preserve"> met</w:t>
      </w:r>
      <w:r w:rsidRPr="00E2098E">
        <w:rPr>
          <w:sz w:val="22"/>
          <w:szCs w:val="22"/>
        </w:rPr>
        <w:t xml:space="preserve"> jongeren met </w:t>
      </w:r>
      <w:r w:rsidR="006233BF">
        <w:rPr>
          <w:sz w:val="22"/>
          <w:szCs w:val="22"/>
        </w:rPr>
        <w:t xml:space="preserve">een </w:t>
      </w:r>
      <w:r w:rsidRPr="00E2098E">
        <w:rPr>
          <w:sz w:val="22"/>
          <w:szCs w:val="22"/>
        </w:rPr>
        <w:t>beperking te werken</w:t>
      </w:r>
      <w:r>
        <w:rPr>
          <w:sz w:val="22"/>
          <w:szCs w:val="22"/>
        </w:rPr>
        <w:t xml:space="preserve">. Volgens sommigen </w:t>
      </w:r>
      <w:r w:rsidR="006233BF">
        <w:rPr>
          <w:sz w:val="22"/>
          <w:szCs w:val="22"/>
        </w:rPr>
        <w:t>heeft</w:t>
      </w:r>
      <w:r>
        <w:rPr>
          <w:sz w:val="22"/>
          <w:szCs w:val="22"/>
        </w:rPr>
        <w:t xml:space="preserve"> de zorgzwaarte </w:t>
      </w:r>
      <w:r w:rsidR="006233BF">
        <w:rPr>
          <w:sz w:val="22"/>
          <w:szCs w:val="22"/>
        </w:rPr>
        <w:t>een</w:t>
      </w:r>
      <w:r>
        <w:rPr>
          <w:sz w:val="22"/>
          <w:szCs w:val="22"/>
        </w:rPr>
        <w:t xml:space="preserve"> sterk</w:t>
      </w:r>
      <w:r w:rsidR="006233BF">
        <w:rPr>
          <w:sz w:val="22"/>
          <w:szCs w:val="22"/>
        </w:rPr>
        <w:t xml:space="preserve"> invloed op de</w:t>
      </w:r>
      <w:r>
        <w:rPr>
          <w:sz w:val="22"/>
          <w:szCs w:val="22"/>
        </w:rPr>
        <w:t xml:space="preserve"> mate </w:t>
      </w:r>
      <w:r w:rsidR="006233BF">
        <w:rPr>
          <w:sz w:val="22"/>
          <w:szCs w:val="22"/>
        </w:rPr>
        <w:t xml:space="preserve">waarin </w:t>
      </w:r>
      <w:r>
        <w:rPr>
          <w:sz w:val="22"/>
          <w:szCs w:val="22"/>
        </w:rPr>
        <w:t>een gelijkwaardige relatie kan ontstaan. Anderen vinden van niet. Zorg kan vriendschap in de weg staan, maar dat hoeft niet per sé. Alles hangt af van de insteek en de motivatie van de begeleider. Als je bijvoorbeeld samen op vakantie gaat: doe je dat om samen een fijne vakantie te beleven of om als begeleider het verschil te maken</w:t>
      </w:r>
      <w:r w:rsidR="00681DA7">
        <w:rPr>
          <w:sz w:val="22"/>
          <w:szCs w:val="22"/>
        </w:rPr>
        <w:t>?</w:t>
      </w:r>
    </w:p>
    <w:p w:rsidR="00681DA7" w:rsidRDefault="00681DA7" w:rsidP="005C00CA">
      <w:pPr>
        <w:rPr>
          <w:sz w:val="22"/>
          <w:szCs w:val="22"/>
        </w:rPr>
      </w:pPr>
    </w:p>
    <w:p w:rsidR="00E2098E" w:rsidRDefault="00E2098E" w:rsidP="005C00CA">
      <w:pPr>
        <w:rPr>
          <w:sz w:val="22"/>
          <w:szCs w:val="22"/>
        </w:rPr>
      </w:pPr>
      <w:r>
        <w:rPr>
          <w:sz w:val="22"/>
          <w:szCs w:val="22"/>
        </w:rPr>
        <w:t xml:space="preserve">Ook kan er een </w:t>
      </w:r>
      <w:r w:rsidR="006233BF" w:rsidRPr="006233BF">
        <w:rPr>
          <w:sz w:val="22"/>
          <w:szCs w:val="22"/>
        </w:rPr>
        <w:t xml:space="preserve">context gecreëerd worden waar gelijkwaardigheid ontstaat. </w:t>
      </w:r>
      <w:r w:rsidR="006233BF">
        <w:rPr>
          <w:sz w:val="22"/>
          <w:szCs w:val="22"/>
        </w:rPr>
        <w:t>Dat hangt echt af van de s</w:t>
      </w:r>
      <w:r w:rsidR="006233BF" w:rsidRPr="006233BF">
        <w:rPr>
          <w:sz w:val="22"/>
          <w:szCs w:val="22"/>
        </w:rPr>
        <w:t xml:space="preserve">etting en </w:t>
      </w:r>
      <w:r w:rsidR="006233BF">
        <w:rPr>
          <w:sz w:val="22"/>
          <w:szCs w:val="22"/>
        </w:rPr>
        <w:t xml:space="preserve">van </w:t>
      </w:r>
      <w:r w:rsidR="006233BF" w:rsidRPr="006233BF">
        <w:rPr>
          <w:sz w:val="22"/>
          <w:szCs w:val="22"/>
        </w:rPr>
        <w:t xml:space="preserve">hoe </w:t>
      </w:r>
      <w:r w:rsidR="006233BF">
        <w:rPr>
          <w:sz w:val="22"/>
          <w:szCs w:val="22"/>
        </w:rPr>
        <w:t xml:space="preserve">er </w:t>
      </w:r>
      <w:r w:rsidR="006233BF" w:rsidRPr="006233BF">
        <w:rPr>
          <w:sz w:val="22"/>
          <w:szCs w:val="22"/>
        </w:rPr>
        <w:t>vooraf gecommuniceerd wordt</w:t>
      </w:r>
      <w:r w:rsidR="006233BF">
        <w:rPr>
          <w:sz w:val="22"/>
          <w:szCs w:val="22"/>
        </w:rPr>
        <w:t>. W</w:t>
      </w:r>
      <w:r w:rsidR="006233BF" w:rsidRPr="006233BF">
        <w:rPr>
          <w:sz w:val="22"/>
          <w:szCs w:val="22"/>
        </w:rPr>
        <w:t xml:space="preserve">e creëren vaak </w:t>
      </w:r>
      <w:r w:rsidR="006233BF">
        <w:rPr>
          <w:sz w:val="22"/>
          <w:szCs w:val="22"/>
        </w:rPr>
        <w:t xml:space="preserve">een </w:t>
      </w:r>
      <w:r w:rsidR="006233BF" w:rsidRPr="006233BF">
        <w:rPr>
          <w:sz w:val="22"/>
          <w:szCs w:val="22"/>
        </w:rPr>
        <w:t>setting die de verschillen aanscherpen en in stand houden.</w:t>
      </w:r>
      <w:r w:rsidR="006233BF">
        <w:rPr>
          <w:sz w:val="22"/>
          <w:szCs w:val="22"/>
        </w:rPr>
        <w:t xml:space="preserve"> We geven bijvoorbeeld geen vorming aan mensen met en zonder handicap over hoe ze hun vriendschap kunnen uitbouwen. We plaatsen mensen zonder handicap </w:t>
      </w:r>
      <w:r w:rsidR="00681DA7">
        <w:rPr>
          <w:sz w:val="22"/>
          <w:szCs w:val="22"/>
        </w:rPr>
        <w:t>doorgaans enkel</w:t>
      </w:r>
      <w:r w:rsidR="006233BF">
        <w:rPr>
          <w:sz w:val="22"/>
          <w:szCs w:val="22"/>
        </w:rPr>
        <w:t xml:space="preserve"> in een zorgende, begeleidende, ondersteunende rol.</w:t>
      </w:r>
    </w:p>
    <w:p w:rsidR="006233BF" w:rsidRDefault="006233BF" w:rsidP="005C00CA">
      <w:pPr>
        <w:rPr>
          <w:sz w:val="22"/>
          <w:szCs w:val="22"/>
        </w:rPr>
      </w:pPr>
    </w:p>
    <w:p w:rsidR="00681DA7" w:rsidRDefault="00681DA7" w:rsidP="005C00CA">
      <w:pPr>
        <w:rPr>
          <w:i/>
          <w:iCs/>
          <w:sz w:val="22"/>
          <w:szCs w:val="22"/>
        </w:rPr>
      </w:pPr>
      <w:r>
        <w:rPr>
          <w:i/>
          <w:iCs/>
          <w:sz w:val="22"/>
          <w:szCs w:val="22"/>
        </w:rPr>
        <w:t>Inclusieve vrije tijd</w:t>
      </w:r>
    </w:p>
    <w:p w:rsidR="00681DA7" w:rsidRDefault="00681DA7" w:rsidP="005C00CA">
      <w:pPr>
        <w:rPr>
          <w:i/>
          <w:iCs/>
          <w:sz w:val="22"/>
          <w:szCs w:val="22"/>
        </w:rPr>
      </w:pPr>
    </w:p>
    <w:p w:rsidR="00681DA7" w:rsidRDefault="00681DA7" w:rsidP="005C00CA">
      <w:pPr>
        <w:rPr>
          <w:sz w:val="22"/>
          <w:szCs w:val="22"/>
        </w:rPr>
      </w:pPr>
      <w:r>
        <w:rPr>
          <w:sz w:val="22"/>
          <w:szCs w:val="22"/>
        </w:rPr>
        <w:t xml:space="preserve">We kunnen nog steeds veel winst boeken op vlak van inclusieve vrijetijdsbesteding. Lokaal leven er veel vragen, bovenlokaal is er veel expertise. De uitdaging bestaat erin om de match tussen ‘vraag’ en ‘aanbod’ beter te krijgen. </w:t>
      </w:r>
    </w:p>
    <w:p w:rsidR="00681DA7" w:rsidRDefault="00681DA7" w:rsidP="005C00CA">
      <w:pPr>
        <w:rPr>
          <w:sz w:val="22"/>
          <w:szCs w:val="22"/>
        </w:rPr>
      </w:pPr>
    </w:p>
    <w:p w:rsidR="003C540D" w:rsidRDefault="000842DE" w:rsidP="005C00CA">
      <w:pPr>
        <w:rPr>
          <w:sz w:val="22"/>
          <w:szCs w:val="22"/>
        </w:rPr>
      </w:pPr>
      <w:r>
        <w:rPr>
          <w:sz w:val="22"/>
          <w:szCs w:val="22"/>
        </w:rPr>
        <w:t xml:space="preserve">Veel jeugdwerkingen staan in principe open, maar krijgen weinig ‘vraag’. Ouders die op vlak van onderwijs al een strijd voeren, hebben geen energie om ook nog eens in de vrije tijd de discussie aan te gaan. </w:t>
      </w:r>
      <w:r w:rsidR="003C540D">
        <w:rPr>
          <w:sz w:val="22"/>
          <w:szCs w:val="22"/>
        </w:rPr>
        <w:t>Opmerkelijk: e</w:t>
      </w:r>
      <w:r>
        <w:rPr>
          <w:sz w:val="22"/>
          <w:szCs w:val="22"/>
        </w:rPr>
        <w:t>enmaal de persoon met een handicap aanwezig is in de werking, lukt het vaak wel om redelijke aanpassingen te verkrijgen, eventueel met bemiddeling/ondersteuning van een persoonlijk assistent. D</w:t>
      </w:r>
      <w:r w:rsidRPr="000842DE">
        <w:rPr>
          <w:sz w:val="22"/>
          <w:szCs w:val="22"/>
        </w:rPr>
        <w:t>an heb je dat contact tussen jongeren, dan heb je dynamieken die overal spelen</w:t>
      </w:r>
      <w:r>
        <w:rPr>
          <w:sz w:val="22"/>
          <w:szCs w:val="22"/>
        </w:rPr>
        <w:t>.</w:t>
      </w:r>
      <w:r w:rsidR="00616611">
        <w:rPr>
          <w:sz w:val="22"/>
          <w:szCs w:val="22"/>
        </w:rPr>
        <w:t xml:space="preserve"> Maar de stap zetten naar de jeugdwerking, is erg moeilijk.</w:t>
      </w:r>
    </w:p>
    <w:p w:rsidR="003C540D" w:rsidRDefault="003C540D" w:rsidP="005C00CA">
      <w:pPr>
        <w:rPr>
          <w:sz w:val="22"/>
          <w:szCs w:val="22"/>
        </w:rPr>
      </w:pPr>
    </w:p>
    <w:p w:rsidR="000842DE" w:rsidRDefault="000842DE" w:rsidP="005C00CA">
      <w:pPr>
        <w:rPr>
          <w:sz w:val="22"/>
          <w:szCs w:val="22"/>
        </w:rPr>
      </w:pPr>
      <w:r>
        <w:rPr>
          <w:sz w:val="22"/>
          <w:szCs w:val="22"/>
        </w:rPr>
        <w:t xml:space="preserve">We zouden jongeren met een handicap </w:t>
      </w:r>
      <w:r w:rsidR="00616611">
        <w:rPr>
          <w:sz w:val="22"/>
          <w:szCs w:val="22"/>
        </w:rPr>
        <w:t xml:space="preserve">nog meer </w:t>
      </w:r>
      <w:r>
        <w:rPr>
          <w:sz w:val="22"/>
          <w:szCs w:val="22"/>
        </w:rPr>
        <w:t>kunnen steunen om zelf die voortrekkersrol op te nemen of de rol van woordvoerder</w:t>
      </w:r>
      <w:r w:rsidR="00616611">
        <w:rPr>
          <w:sz w:val="22"/>
          <w:szCs w:val="22"/>
        </w:rPr>
        <w:t xml:space="preserve"> of</w:t>
      </w:r>
      <w:r>
        <w:rPr>
          <w:sz w:val="22"/>
          <w:szCs w:val="22"/>
        </w:rPr>
        <w:t xml:space="preserve"> changemaker … We kunnen hen nog meer ondersteunen om hun eigen ervaringsdeskundigheid in te zetten. </w:t>
      </w:r>
    </w:p>
    <w:p w:rsidR="003C540D" w:rsidRDefault="003C540D" w:rsidP="003C540D">
      <w:pPr>
        <w:rPr>
          <w:sz w:val="22"/>
          <w:szCs w:val="22"/>
          <w:lang w:val="nl-NL"/>
        </w:rPr>
      </w:pPr>
      <w:r>
        <w:rPr>
          <w:sz w:val="22"/>
          <w:szCs w:val="22"/>
        </w:rPr>
        <w:lastRenderedPageBreak/>
        <w:t xml:space="preserve">Daarnaast blijft het belangrijk om te erkennen dat veel </w:t>
      </w:r>
      <w:r w:rsidRPr="003C540D">
        <w:rPr>
          <w:sz w:val="22"/>
          <w:szCs w:val="22"/>
          <w:lang w:val="nl-NL"/>
        </w:rPr>
        <w:t xml:space="preserve">jongeren </w:t>
      </w:r>
      <w:r w:rsidR="00616611">
        <w:rPr>
          <w:sz w:val="22"/>
          <w:szCs w:val="22"/>
          <w:lang w:val="nl-NL"/>
        </w:rPr>
        <w:t xml:space="preserve">met een handicap </w:t>
      </w:r>
      <w:r w:rsidRPr="003C540D">
        <w:rPr>
          <w:sz w:val="22"/>
          <w:szCs w:val="22"/>
          <w:lang w:val="nl-NL"/>
        </w:rPr>
        <w:t>zich perfect gelukkig voelen in een categoriale setting</w:t>
      </w:r>
      <w:r>
        <w:rPr>
          <w:sz w:val="22"/>
          <w:szCs w:val="22"/>
          <w:lang w:val="nl-NL"/>
        </w:rPr>
        <w:t xml:space="preserve">. Het blijft </w:t>
      </w:r>
      <w:r w:rsidRPr="003C540D">
        <w:rPr>
          <w:sz w:val="22"/>
          <w:szCs w:val="22"/>
          <w:lang w:val="nl-NL"/>
        </w:rPr>
        <w:t xml:space="preserve">relevant om met lotgenoten </w:t>
      </w:r>
      <w:r>
        <w:rPr>
          <w:sz w:val="22"/>
          <w:szCs w:val="22"/>
          <w:lang w:val="nl-NL"/>
        </w:rPr>
        <w:t xml:space="preserve">je </w:t>
      </w:r>
      <w:r w:rsidRPr="003C540D">
        <w:rPr>
          <w:sz w:val="22"/>
          <w:szCs w:val="22"/>
          <w:lang w:val="nl-NL"/>
        </w:rPr>
        <w:t>vrije</w:t>
      </w:r>
      <w:r>
        <w:rPr>
          <w:sz w:val="22"/>
          <w:szCs w:val="22"/>
          <w:lang w:val="nl-NL"/>
        </w:rPr>
        <w:t xml:space="preserve"> </w:t>
      </w:r>
      <w:r w:rsidRPr="003C540D">
        <w:rPr>
          <w:sz w:val="22"/>
          <w:szCs w:val="22"/>
          <w:lang w:val="nl-NL"/>
        </w:rPr>
        <w:t>tijd door te brengen</w:t>
      </w:r>
      <w:r>
        <w:rPr>
          <w:sz w:val="22"/>
          <w:szCs w:val="22"/>
          <w:lang w:val="nl-NL"/>
        </w:rPr>
        <w:t>, in een veilige omgeving, vanuit een gedeelde ervaring. Het blijft een en/en verhaal, maar het is wel belangrijk dat mensen de keuze kunnen maken voor inclusie (</w:t>
      </w:r>
      <w:proofErr w:type="spellStart"/>
      <w:r w:rsidRPr="00616611">
        <w:rPr>
          <w:i/>
          <w:iCs/>
          <w:sz w:val="22"/>
          <w:szCs w:val="22"/>
          <w:lang w:val="nl-NL"/>
        </w:rPr>
        <w:t>inclusion</w:t>
      </w:r>
      <w:proofErr w:type="spellEnd"/>
      <w:r w:rsidRPr="00616611">
        <w:rPr>
          <w:i/>
          <w:iCs/>
          <w:sz w:val="22"/>
          <w:szCs w:val="22"/>
          <w:lang w:val="nl-NL"/>
        </w:rPr>
        <w:t xml:space="preserve"> </w:t>
      </w:r>
      <w:proofErr w:type="spellStart"/>
      <w:r w:rsidRPr="00616611">
        <w:rPr>
          <w:i/>
          <w:iCs/>
          <w:sz w:val="22"/>
          <w:szCs w:val="22"/>
          <w:lang w:val="nl-NL"/>
        </w:rPr>
        <w:t>by</w:t>
      </w:r>
      <w:proofErr w:type="spellEnd"/>
      <w:r w:rsidRPr="00616611">
        <w:rPr>
          <w:i/>
          <w:iCs/>
          <w:sz w:val="22"/>
          <w:szCs w:val="22"/>
          <w:lang w:val="nl-NL"/>
        </w:rPr>
        <w:t xml:space="preserve"> </w:t>
      </w:r>
      <w:proofErr w:type="spellStart"/>
      <w:r w:rsidRPr="00616611">
        <w:rPr>
          <w:i/>
          <w:iCs/>
          <w:sz w:val="22"/>
          <w:szCs w:val="22"/>
          <w:lang w:val="nl-NL"/>
        </w:rPr>
        <w:t>choice</w:t>
      </w:r>
      <w:proofErr w:type="spellEnd"/>
      <w:r w:rsidRPr="00616611">
        <w:rPr>
          <w:i/>
          <w:iCs/>
          <w:sz w:val="22"/>
          <w:szCs w:val="22"/>
          <w:lang w:val="nl-NL"/>
        </w:rPr>
        <w:t xml:space="preserve">, </w:t>
      </w:r>
      <w:proofErr w:type="spellStart"/>
      <w:r w:rsidRPr="00616611">
        <w:rPr>
          <w:i/>
          <w:iCs/>
          <w:sz w:val="22"/>
          <w:szCs w:val="22"/>
          <w:lang w:val="nl-NL"/>
        </w:rPr>
        <w:t>not</w:t>
      </w:r>
      <w:proofErr w:type="spellEnd"/>
      <w:r w:rsidRPr="00616611">
        <w:rPr>
          <w:i/>
          <w:iCs/>
          <w:sz w:val="22"/>
          <w:szCs w:val="22"/>
          <w:lang w:val="nl-NL"/>
        </w:rPr>
        <w:t xml:space="preserve"> </w:t>
      </w:r>
      <w:proofErr w:type="spellStart"/>
      <w:r w:rsidRPr="00616611">
        <w:rPr>
          <w:i/>
          <w:iCs/>
          <w:sz w:val="22"/>
          <w:szCs w:val="22"/>
          <w:lang w:val="nl-NL"/>
        </w:rPr>
        <w:t>by</w:t>
      </w:r>
      <w:proofErr w:type="spellEnd"/>
      <w:r w:rsidRPr="00616611">
        <w:rPr>
          <w:i/>
          <w:iCs/>
          <w:sz w:val="22"/>
          <w:szCs w:val="22"/>
          <w:lang w:val="nl-NL"/>
        </w:rPr>
        <w:t xml:space="preserve"> chance</w:t>
      </w:r>
      <w:r>
        <w:rPr>
          <w:sz w:val="22"/>
          <w:szCs w:val="22"/>
          <w:lang w:val="nl-NL"/>
        </w:rPr>
        <w:t xml:space="preserve">). Ook kinderen en jongeren met een grotere ondersteuningsnood hebben recht op inclusieve </w:t>
      </w:r>
      <w:proofErr w:type="spellStart"/>
      <w:r>
        <w:rPr>
          <w:sz w:val="22"/>
          <w:szCs w:val="22"/>
          <w:lang w:val="nl-NL"/>
        </w:rPr>
        <w:t>settings</w:t>
      </w:r>
      <w:proofErr w:type="spellEnd"/>
      <w:r>
        <w:rPr>
          <w:sz w:val="22"/>
          <w:szCs w:val="22"/>
          <w:lang w:val="nl-NL"/>
        </w:rPr>
        <w:t>. Door inclusie als te eenvoudig voor te stellen (</w:t>
      </w:r>
      <w:r w:rsidR="00616611">
        <w:rPr>
          <w:sz w:val="22"/>
          <w:szCs w:val="22"/>
          <w:lang w:val="nl-NL"/>
        </w:rPr>
        <w:t>#</w:t>
      </w:r>
      <w:proofErr w:type="spellStart"/>
      <w:r>
        <w:rPr>
          <w:sz w:val="22"/>
          <w:szCs w:val="22"/>
          <w:lang w:val="nl-NL"/>
        </w:rPr>
        <w:t>tismaarda</w:t>
      </w:r>
      <w:proofErr w:type="spellEnd"/>
      <w:r>
        <w:rPr>
          <w:sz w:val="22"/>
          <w:szCs w:val="22"/>
          <w:lang w:val="nl-NL"/>
        </w:rPr>
        <w:t>) lopen we misschien het risico dat we de</w:t>
      </w:r>
      <w:r w:rsidRPr="003C540D">
        <w:rPr>
          <w:sz w:val="22"/>
          <w:szCs w:val="22"/>
          <w:lang w:val="nl-NL"/>
        </w:rPr>
        <w:t xml:space="preserve"> groep </w:t>
      </w:r>
      <w:r>
        <w:rPr>
          <w:sz w:val="22"/>
          <w:szCs w:val="22"/>
          <w:lang w:val="nl-NL"/>
        </w:rPr>
        <w:t xml:space="preserve">die in aanmerking komt voor inclusie te veel </w:t>
      </w:r>
      <w:r w:rsidRPr="003C540D">
        <w:rPr>
          <w:sz w:val="22"/>
          <w:szCs w:val="22"/>
          <w:lang w:val="nl-NL"/>
        </w:rPr>
        <w:t>a</w:t>
      </w:r>
      <w:r>
        <w:rPr>
          <w:sz w:val="22"/>
          <w:szCs w:val="22"/>
          <w:lang w:val="nl-NL"/>
        </w:rPr>
        <w:t>f</w:t>
      </w:r>
      <w:r w:rsidRPr="003C540D">
        <w:rPr>
          <w:sz w:val="22"/>
          <w:szCs w:val="22"/>
          <w:lang w:val="nl-NL"/>
        </w:rPr>
        <w:t xml:space="preserve">bakenen </w:t>
      </w:r>
      <w:r>
        <w:rPr>
          <w:sz w:val="22"/>
          <w:szCs w:val="22"/>
          <w:lang w:val="nl-NL"/>
        </w:rPr>
        <w:t>op</w:t>
      </w:r>
      <w:r w:rsidRPr="003C540D">
        <w:rPr>
          <w:sz w:val="22"/>
          <w:szCs w:val="22"/>
          <w:lang w:val="nl-NL"/>
        </w:rPr>
        <w:t xml:space="preserve"> jongeren met een beperkte zorgvraag</w:t>
      </w:r>
      <w:r>
        <w:rPr>
          <w:sz w:val="22"/>
          <w:szCs w:val="22"/>
          <w:lang w:val="nl-NL"/>
        </w:rPr>
        <w:t xml:space="preserve"> en dat we enkel het ‘</w:t>
      </w:r>
      <w:r w:rsidRPr="003C540D">
        <w:rPr>
          <w:sz w:val="22"/>
          <w:szCs w:val="22"/>
          <w:lang w:val="nl-NL"/>
        </w:rPr>
        <w:t>laaghangend fruit</w:t>
      </w:r>
      <w:r>
        <w:rPr>
          <w:sz w:val="22"/>
          <w:szCs w:val="22"/>
          <w:lang w:val="nl-NL"/>
        </w:rPr>
        <w:t>’ plukken.</w:t>
      </w:r>
    </w:p>
    <w:p w:rsidR="003C540D" w:rsidRDefault="003C540D" w:rsidP="003C540D">
      <w:pPr>
        <w:rPr>
          <w:sz w:val="22"/>
          <w:szCs w:val="22"/>
          <w:lang w:val="nl-NL"/>
        </w:rPr>
      </w:pPr>
    </w:p>
    <w:p w:rsidR="00616611" w:rsidRDefault="00616611" w:rsidP="003C540D">
      <w:pPr>
        <w:rPr>
          <w:sz w:val="22"/>
          <w:szCs w:val="22"/>
          <w:lang w:val="nl-NL"/>
        </w:rPr>
      </w:pPr>
      <w:r>
        <w:rPr>
          <w:sz w:val="22"/>
          <w:szCs w:val="22"/>
          <w:lang w:val="nl-NL"/>
        </w:rPr>
        <w:t>Aan de andere kant moeten we zien dat campagnes als #</w:t>
      </w:r>
      <w:proofErr w:type="spellStart"/>
      <w:r>
        <w:rPr>
          <w:sz w:val="22"/>
          <w:szCs w:val="22"/>
          <w:lang w:val="nl-NL"/>
        </w:rPr>
        <w:t>tismaarda</w:t>
      </w:r>
      <w:proofErr w:type="spellEnd"/>
      <w:r>
        <w:rPr>
          <w:sz w:val="22"/>
          <w:szCs w:val="22"/>
          <w:lang w:val="nl-NL"/>
        </w:rPr>
        <w:t xml:space="preserve"> vooral dienen om openheid te creëren en het gesprek op gang te brengen. De b</w:t>
      </w:r>
      <w:r w:rsidRPr="00616611">
        <w:rPr>
          <w:sz w:val="22"/>
          <w:szCs w:val="22"/>
          <w:lang w:val="nl-NL"/>
        </w:rPr>
        <w:t xml:space="preserve">ereidwilligheid </w:t>
      </w:r>
      <w:r>
        <w:rPr>
          <w:sz w:val="22"/>
          <w:szCs w:val="22"/>
          <w:lang w:val="nl-NL"/>
        </w:rPr>
        <w:t>om</w:t>
      </w:r>
      <w:r w:rsidRPr="00616611">
        <w:rPr>
          <w:sz w:val="22"/>
          <w:szCs w:val="22"/>
          <w:lang w:val="nl-NL"/>
        </w:rPr>
        <w:t xml:space="preserve"> aanpassingen</w:t>
      </w:r>
      <w:r>
        <w:rPr>
          <w:sz w:val="22"/>
          <w:szCs w:val="22"/>
          <w:lang w:val="nl-NL"/>
        </w:rPr>
        <w:t xml:space="preserve"> te doen</w:t>
      </w:r>
      <w:r w:rsidRPr="00616611">
        <w:rPr>
          <w:sz w:val="22"/>
          <w:szCs w:val="22"/>
          <w:lang w:val="nl-NL"/>
        </w:rPr>
        <w:t xml:space="preserve"> is vaak groot. </w:t>
      </w:r>
      <w:r>
        <w:rPr>
          <w:sz w:val="22"/>
          <w:szCs w:val="22"/>
          <w:lang w:val="nl-NL"/>
        </w:rPr>
        <w:t xml:space="preserve">Als je in staat bent om het gesprek te openen, </w:t>
      </w:r>
      <w:r w:rsidRPr="00616611">
        <w:rPr>
          <w:sz w:val="22"/>
          <w:szCs w:val="22"/>
          <w:lang w:val="nl-NL"/>
        </w:rPr>
        <w:t>dan neem je drempels weg.</w:t>
      </w:r>
      <w:r>
        <w:rPr>
          <w:sz w:val="22"/>
          <w:szCs w:val="22"/>
          <w:lang w:val="nl-NL"/>
        </w:rPr>
        <w:t xml:space="preserve"> </w:t>
      </w:r>
    </w:p>
    <w:p w:rsidR="00616611" w:rsidRDefault="00616611" w:rsidP="003C540D">
      <w:pPr>
        <w:rPr>
          <w:sz w:val="22"/>
          <w:szCs w:val="22"/>
          <w:lang w:val="nl-NL"/>
        </w:rPr>
      </w:pPr>
    </w:p>
    <w:p w:rsidR="00616611" w:rsidRDefault="004F146C" w:rsidP="003C540D">
      <w:pPr>
        <w:rPr>
          <w:sz w:val="22"/>
          <w:szCs w:val="22"/>
          <w:lang w:val="nl-NL"/>
        </w:rPr>
      </w:pPr>
      <w:r>
        <w:rPr>
          <w:sz w:val="22"/>
          <w:szCs w:val="22"/>
          <w:lang w:val="nl-NL"/>
        </w:rPr>
        <w:t xml:space="preserve">Samenvatting </w:t>
      </w:r>
    </w:p>
    <w:p w:rsidR="004F146C" w:rsidRDefault="004F146C" w:rsidP="003C540D">
      <w:pPr>
        <w:rPr>
          <w:sz w:val="22"/>
          <w:szCs w:val="22"/>
          <w:lang w:val="nl-NL"/>
        </w:rPr>
      </w:pPr>
    </w:p>
    <w:p w:rsidR="004F146C" w:rsidRPr="004F146C" w:rsidRDefault="004F146C" w:rsidP="004F146C">
      <w:pPr>
        <w:pStyle w:val="Lijstalinea"/>
        <w:numPr>
          <w:ilvl w:val="0"/>
          <w:numId w:val="3"/>
        </w:numPr>
        <w:ind w:left="360"/>
        <w:rPr>
          <w:sz w:val="22"/>
          <w:szCs w:val="22"/>
        </w:rPr>
      </w:pPr>
      <w:r w:rsidRPr="004F146C">
        <w:rPr>
          <w:sz w:val="22"/>
          <w:szCs w:val="22"/>
        </w:rPr>
        <w:t xml:space="preserve">Het gaat om </w:t>
      </w:r>
      <w:r>
        <w:rPr>
          <w:sz w:val="22"/>
          <w:szCs w:val="22"/>
        </w:rPr>
        <w:t xml:space="preserve">de </w:t>
      </w:r>
      <w:r w:rsidRPr="004F146C">
        <w:rPr>
          <w:b/>
          <w:bCs/>
          <w:sz w:val="22"/>
          <w:szCs w:val="22"/>
        </w:rPr>
        <w:t>netwerken</w:t>
      </w:r>
      <w:r w:rsidRPr="004F146C">
        <w:rPr>
          <w:sz w:val="22"/>
          <w:szCs w:val="22"/>
        </w:rPr>
        <w:t xml:space="preserve"> die mensen uitbouwen. Vanuit onderwijs, maar ook doorheen en voorbij de vrije</w:t>
      </w:r>
      <w:r>
        <w:rPr>
          <w:sz w:val="22"/>
          <w:szCs w:val="22"/>
        </w:rPr>
        <w:t xml:space="preserve"> </w:t>
      </w:r>
      <w:r w:rsidRPr="004F146C">
        <w:rPr>
          <w:sz w:val="22"/>
          <w:szCs w:val="22"/>
        </w:rPr>
        <w:t xml:space="preserve">tijd. </w:t>
      </w:r>
      <w:r w:rsidRPr="004F146C">
        <w:rPr>
          <w:sz w:val="22"/>
          <w:szCs w:val="22"/>
        </w:rPr>
        <w:t xml:space="preserve">Wat </w:t>
      </w:r>
      <w:r w:rsidRPr="004F146C">
        <w:rPr>
          <w:sz w:val="22"/>
          <w:szCs w:val="22"/>
        </w:rPr>
        <w:t>is rol van vrije</w:t>
      </w:r>
      <w:r w:rsidRPr="004F146C">
        <w:rPr>
          <w:sz w:val="22"/>
          <w:szCs w:val="22"/>
        </w:rPr>
        <w:t xml:space="preserve"> </w:t>
      </w:r>
      <w:r w:rsidRPr="004F146C">
        <w:rPr>
          <w:sz w:val="22"/>
          <w:szCs w:val="22"/>
        </w:rPr>
        <w:t xml:space="preserve">tijd in </w:t>
      </w:r>
      <w:r w:rsidRPr="004F146C">
        <w:rPr>
          <w:sz w:val="22"/>
          <w:szCs w:val="22"/>
        </w:rPr>
        <w:t xml:space="preserve">het </w:t>
      </w:r>
      <w:r w:rsidRPr="004F146C">
        <w:rPr>
          <w:sz w:val="22"/>
          <w:szCs w:val="22"/>
        </w:rPr>
        <w:t>opbouwen en in stand houden van netwerken? Hoeveel eigen regie bij PMB?</w:t>
      </w:r>
    </w:p>
    <w:p w:rsidR="004F146C" w:rsidRPr="004F146C" w:rsidRDefault="004F146C" w:rsidP="004F146C">
      <w:pPr>
        <w:pStyle w:val="Lijstalinea"/>
        <w:numPr>
          <w:ilvl w:val="0"/>
          <w:numId w:val="3"/>
        </w:numPr>
        <w:ind w:left="360"/>
        <w:rPr>
          <w:sz w:val="22"/>
          <w:szCs w:val="22"/>
        </w:rPr>
      </w:pPr>
      <w:r w:rsidRPr="004F146C">
        <w:rPr>
          <w:b/>
          <w:bCs/>
          <w:sz w:val="22"/>
          <w:szCs w:val="22"/>
        </w:rPr>
        <w:t>Gelijkwaardigheid</w:t>
      </w:r>
      <w:r w:rsidRPr="004F146C">
        <w:rPr>
          <w:sz w:val="22"/>
          <w:szCs w:val="22"/>
        </w:rPr>
        <w:t xml:space="preserve"> binnen vrije</w:t>
      </w:r>
      <w:r>
        <w:rPr>
          <w:sz w:val="22"/>
          <w:szCs w:val="22"/>
        </w:rPr>
        <w:t xml:space="preserve"> </w:t>
      </w:r>
      <w:r w:rsidRPr="004F146C">
        <w:rPr>
          <w:sz w:val="22"/>
          <w:szCs w:val="22"/>
        </w:rPr>
        <w:t xml:space="preserve">tijd </w:t>
      </w:r>
      <w:r>
        <w:rPr>
          <w:sz w:val="22"/>
          <w:szCs w:val="22"/>
        </w:rPr>
        <w:t xml:space="preserve">tussen </w:t>
      </w:r>
      <w:r w:rsidRPr="004F146C">
        <w:rPr>
          <w:sz w:val="22"/>
          <w:szCs w:val="22"/>
        </w:rPr>
        <w:t>personen met en zonder beperking</w:t>
      </w:r>
    </w:p>
    <w:p w:rsidR="004F146C" w:rsidRPr="004F146C" w:rsidRDefault="004F146C" w:rsidP="004F146C">
      <w:pPr>
        <w:pStyle w:val="Lijstalinea"/>
        <w:numPr>
          <w:ilvl w:val="1"/>
          <w:numId w:val="3"/>
        </w:numPr>
        <w:ind w:left="1080"/>
        <w:rPr>
          <w:sz w:val="22"/>
          <w:szCs w:val="22"/>
        </w:rPr>
      </w:pPr>
      <w:r w:rsidRPr="004F146C">
        <w:rPr>
          <w:sz w:val="22"/>
          <w:szCs w:val="22"/>
        </w:rPr>
        <w:t>contexten creëren waar vriendschappen kunnen ontstaan</w:t>
      </w:r>
    </w:p>
    <w:p w:rsidR="004F146C" w:rsidRPr="004F146C" w:rsidRDefault="004F146C" w:rsidP="004F146C">
      <w:pPr>
        <w:pStyle w:val="Lijstalinea"/>
        <w:numPr>
          <w:ilvl w:val="1"/>
          <w:numId w:val="3"/>
        </w:numPr>
        <w:ind w:left="1080"/>
        <w:rPr>
          <w:sz w:val="22"/>
          <w:szCs w:val="22"/>
        </w:rPr>
      </w:pPr>
      <w:r w:rsidRPr="004F146C">
        <w:rPr>
          <w:sz w:val="22"/>
          <w:szCs w:val="22"/>
        </w:rPr>
        <w:t>contexten waar mensen kunnen proberen, experimenteren, meemaken</w:t>
      </w:r>
    </w:p>
    <w:p w:rsidR="004F146C" w:rsidRDefault="004F146C" w:rsidP="004F146C">
      <w:pPr>
        <w:pStyle w:val="Lijstalinea"/>
        <w:numPr>
          <w:ilvl w:val="1"/>
          <w:numId w:val="3"/>
        </w:numPr>
        <w:ind w:left="1080"/>
        <w:rPr>
          <w:sz w:val="22"/>
          <w:szCs w:val="22"/>
        </w:rPr>
      </w:pPr>
      <w:r w:rsidRPr="004F146C">
        <w:rPr>
          <w:sz w:val="22"/>
          <w:szCs w:val="22"/>
        </w:rPr>
        <w:t xml:space="preserve">belang van leeftijdgenoten, gedeelde ervaring </w:t>
      </w:r>
    </w:p>
    <w:p w:rsidR="004F146C" w:rsidRDefault="004F146C" w:rsidP="004F146C">
      <w:pPr>
        <w:pStyle w:val="Lijstalinea"/>
        <w:numPr>
          <w:ilvl w:val="0"/>
          <w:numId w:val="3"/>
        </w:numPr>
        <w:ind w:left="360"/>
        <w:rPr>
          <w:sz w:val="22"/>
          <w:szCs w:val="22"/>
        </w:rPr>
      </w:pPr>
      <w:r w:rsidRPr="004F146C">
        <w:rPr>
          <w:sz w:val="22"/>
          <w:szCs w:val="22"/>
        </w:rPr>
        <w:t xml:space="preserve">Hoe </w:t>
      </w:r>
      <w:r w:rsidRPr="004F146C">
        <w:rPr>
          <w:b/>
          <w:bCs/>
          <w:sz w:val="22"/>
          <w:szCs w:val="22"/>
        </w:rPr>
        <w:t>openheid</w:t>
      </w:r>
      <w:r w:rsidRPr="004F146C">
        <w:rPr>
          <w:sz w:val="22"/>
          <w:szCs w:val="22"/>
        </w:rPr>
        <w:t xml:space="preserve"> in </w:t>
      </w:r>
      <w:r w:rsidRPr="004F146C">
        <w:rPr>
          <w:sz w:val="22"/>
          <w:szCs w:val="22"/>
        </w:rPr>
        <w:t xml:space="preserve">het </w:t>
      </w:r>
      <w:r w:rsidRPr="004F146C">
        <w:rPr>
          <w:sz w:val="22"/>
          <w:szCs w:val="22"/>
        </w:rPr>
        <w:t>reguliere veld aanvuren</w:t>
      </w:r>
      <w:r w:rsidRPr="004F146C">
        <w:rPr>
          <w:sz w:val="22"/>
          <w:szCs w:val="22"/>
        </w:rPr>
        <w:t>? Hoe o</w:t>
      </w:r>
      <w:r w:rsidRPr="004F146C">
        <w:rPr>
          <w:sz w:val="22"/>
          <w:szCs w:val="22"/>
        </w:rPr>
        <w:t xml:space="preserve">penheid </w:t>
      </w:r>
      <w:r w:rsidRPr="004F146C">
        <w:rPr>
          <w:sz w:val="22"/>
          <w:szCs w:val="22"/>
        </w:rPr>
        <w:t>creëren en d</w:t>
      </w:r>
      <w:r w:rsidRPr="004F146C">
        <w:rPr>
          <w:sz w:val="22"/>
          <w:szCs w:val="22"/>
        </w:rPr>
        <w:t xml:space="preserve">ialoog </w:t>
      </w:r>
      <w:r w:rsidRPr="004F146C">
        <w:rPr>
          <w:sz w:val="22"/>
          <w:szCs w:val="22"/>
        </w:rPr>
        <w:t>over</w:t>
      </w:r>
      <w:r w:rsidRPr="004F146C">
        <w:rPr>
          <w:sz w:val="22"/>
          <w:szCs w:val="22"/>
        </w:rPr>
        <w:t xml:space="preserve"> redelijke aanpassingen</w:t>
      </w:r>
      <w:r w:rsidRPr="004F146C">
        <w:rPr>
          <w:sz w:val="22"/>
          <w:szCs w:val="22"/>
        </w:rPr>
        <w:t xml:space="preserve"> op gang brengen?</w:t>
      </w:r>
    </w:p>
    <w:p w:rsidR="00400764" w:rsidRPr="00400764" w:rsidRDefault="00400764" w:rsidP="00400764">
      <w:pPr>
        <w:pStyle w:val="Lijstalinea"/>
        <w:numPr>
          <w:ilvl w:val="0"/>
          <w:numId w:val="3"/>
        </w:numPr>
        <w:ind w:left="360"/>
        <w:rPr>
          <w:sz w:val="22"/>
          <w:szCs w:val="22"/>
        </w:rPr>
      </w:pPr>
      <w:r>
        <w:rPr>
          <w:sz w:val="22"/>
          <w:szCs w:val="22"/>
        </w:rPr>
        <w:t>Hoe zorgen we ervoor dat elke jongere een eerlijke keuze krijgt voor dat aanbod waar hij/zij zich goed voelt?</w:t>
      </w:r>
    </w:p>
    <w:p w:rsidR="004F146C" w:rsidRPr="004F146C" w:rsidRDefault="004F146C" w:rsidP="004F146C">
      <w:pPr>
        <w:rPr>
          <w:sz w:val="21"/>
          <w:szCs w:val="21"/>
          <w:lang w:val="nl-NL"/>
        </w:rPr>
      </w:pPr>
    </w:p>
    <w:p w:rsidR="000842DE" w:rsidRDefault="00400764" w:rsidP="00400764">
      <w:pPr>
        <w:pStyle w:val="Lijstalinea"/>
        <w:numPr>
          <w:ilvl w:val="0"/>
          <w:numId w:val="2"/>
        </w:numPr>
        <w:rPr>
          <w:b/>
          <w:bCs/>
          <w:sz w:val="22"/>
          <w:szCs w:val="22"/>
        </w:rPr>
      </w:pPr>
      <w:r>
        <w:rPr>
          <w:b/>
          <w:bCs/>
          <w:sz w:val="22"/>
          <w:szCs w:val="22"/>
        </w:rPr>
        <w:t>Demos stelt z’n plannen voor</w:t>
      </w:r>
    </w:p>
    <w:p w:rsidR="00400764" w:rsidRDefault="00400764" w:rsidP="00400764">
      <w:pPr>
        <w:rPr>
          <w:b/>
          <w:bCs/>
          <w:sz w:val="22"/>
          <w:szCs w:val="22"/>
        </w:rPr>
      </w:pPr>
    </w:p>
    <w:p w:rsidR="00400764" w:rsidRDefault="00400764" w:rsidP="00400764">
      <w:pPr>
        <w:rPr>
          <w:i/>
          <w:iCs/>
          <w:sz w:val="22"/>
          <w:szCs w:val="22"/>
        </w:rPr>
      </w:pPr>
      <w:r>
        <w:rPr>
          <w:i/>
          <w:iCs/>
          <w:sz w:val="22"/>
          <w:szCs w:val="22"/>
        </w:rPr>
        <w:t>Zie presentatie</w:t>
      </w:r>
    </w:p>
    <w:p w:rsidR="00400764" w:rsidRDefault="00400764" w:rsidP="00400764">
      <w:pPr>
        <w:rPr>
          <w:b/>
          <w:bCs/>
          <w:sz w:val="22"/>
          <w:szCs w:val="22"/>
        </w:rPr>
      </w:pPr>
    </w:p>
    <w:p w:rsidR="00400764" w:rsidRDefault="00400764" w:rsidP="00400764">
      <w:pPr>
        <w:pStyle w:val="Lijstalinea"/>
        <w:numPr>
          <w:ilvl w:val="0"/>
          <w:numId w:val="2"/>
        </w:numPr>
        <w:rPr>
          <w:b/>
          <w:bCs/>
          <w:sz w:val="22"/>
          <w:szCs w:val="22"/>
        </w:rPr>
      </w:pPr>
      <w:r>
        <w:rPr>
          <w:b/>
          <w:bCs/>
          <w:sz w:val="22"/>
          <w:szCs w:val="22"/>
        </w:rPr>
        <w:t>Reacties op de plannen van Demos</w:t>
      </w:r>
    </w:p>
    <w:p w:rsidR="00400764" w:rsidRDefault="00400764" w:rsidP="00400764">
      <w:pPr>
        <w:rPr>
          <w:b/>
          <w:bCs/>
          <w:sz w:val="22"/>
          <w:szCs w:val="22"/>
        </w:rPr>
      </w:pPr>
    </w:p>
    <w:p w:rsidR="00400764" w:rsidRPr="00610049" w:rsidRDefault="00610049" w:rsidP="00400764">
      <w:pPr>
        <w:rPr>
          <w:i/>
          <w:iCs/>
          <w:sz w:val="22"/>
          <w:szCs w:val="22"/>
        </w:rPr>
      </w:pPr>
      <w:r w:rsidRPr="00610049">
        <w:rPr>
          <w:i/>
          <w:iCs/>
          <w:sz w:val="22"/>
          <w:szCs w:val="22"/>
        </w:rPr>
        <w:t>Afbakenen van de doelgroep</w:t>
      </w:r>
    </w:p>
    <w:p w:rsidR="000842DE" w:rsidRPr="00681DA7" w:rsidRDefault="000842DE" w:rsidP="005C00CA">
      <w:pPr>
        <w:rPr>
          <w:sz w:val="22"/>
          <w:szCs w:val="22"/>
        </w:rPr>
      </w:pPr>
    </w:p>
    <w:p w:rsidR="006233BF" w:rsidRDefault="00610049" w:rsidP="00610049">
      <w:pPr>
        <w:rPr>
          <w:sz w:val="22"/>
          <w:szCs w:val="22"/>
        </w:rPr>
      </w:pPr>
      <w:r>
        <w:rPr>
          <w:sz w:val="22"/>
          <w:szCs w:val="22"/>
        </w:rPr>
        <w:t xml:space="preserve">Het oorspronkelijke opzet was om de doelgroep af te bakenen op jongeren met een verstandelijke handicap, omdat daar in onze ogen de grootste uitdagingen zitten. Verschillende reacties nodigden ons uit om de doelgroep open te trekken en te vertrekken vanuit de </w:t>
      </w:r>
      <w:r w:rsidRPr="00610049">
        <w:rPr>
          <w:sz w:val="22"/>
          <w:szCs w:val="22"/>
        </w:rPr>
        <w:t>identificatie als schoolverlater als gemeenschappelijke noemer</w:t>
      </w:r>
      <w:r>
        <w:rPr>
          <w:sz w:val="22"/>
          <w:szCs w:val="22"/>
        </w:rPr>
        <w:t>. E</w:t>
      </w:r>
      <w:r w:rsidRPr="00610049">
        <w:rPr>
          <w:sz w:val="22"/>
          <w:szCs w:val="22"/>
        </w:rPr>
        <w:t>r zijn sterke punten van gemeenschap</w:t>
      </w:r>
      <w:r>
        <w:rPr>
          <w:sz w:val="22"/>
          <w:szCs w:val="22"/>
        </w:rPr>
        <w:t xml:space="preserve"> bij heel uiteenlopende schoolverlaters met een handicap</w:t>
      </w:r>
      <w:r w:rsidRPr="00610049">
        <w:rPr>
          <w:sz w:val="22"/>
          <w:szCs w:val="22"/>
        </w:rPr>
        <w:t>, dus</w:t>
      </w:r>
      <w:r>
        <w:rPr>
          <w:sz w:val="22"/>
          <w:szCs w:val="22"/>
        </w:rPr>
        <w:t xml:space="preserve"> het</w:t>
      </w:r>
      <w:r w:rsidRPr="00610049">
        <w:rPr>
          <w:sz w:val="22"/>
          <w:szCs w:val="22"/>
        </w:rPr>
        <w:t xml:space="preserve"> signaal zal</w:t>
      </w:r>
      <w:r>
        <w:rPr>
          <w:sz w:val="22"/>
          <w:szCs w:val="22"/>
        </w:rPr>
        <w:t xml:space="preserve"> ook</w:t>
      </w:r>
      <w:r w:rsidRPr="00610049">
        <w:rPr>
          <w:sz w:val="22"/>
          <w:szCs w:val="22"/>
        </w:rPr>
        <w:t xml:space="preserve"> sterker resoneren </w:t>
      </w:r>
      <w:r w:rsidR="00BC3475">
        <w:rPr>
          <w:sz w:val="22"/>
          <w:szCs w:val="22"/>
        </w:rPr>
        <w:t>wanneer het komt van</w:t>
      </w:r>
      <w:r w:rsidRPr="00610049">
        <w:rPr>
          <w:sz w:val="22"/>
          <w:szCs w:val="22"/>
        </w:rPr>
        <w:t xml:space="preserve"> een </w:t>
      </w:r>
      <w:r>
        <w:rPr>
          <w:sz w:val="22"/>
          <w:szCs w:val="22"/>
        </w:rPr>
        <w:t>ge</w:t>
      </w:r>
      <w:r w:rsidRPr="00610049">
        <w:rPr>
          <w:sz w:val="22"/>
          <w:szCs w:val="22"/>
        </w:rPr>
        <w:t>mix</w:t>
      </w:r>
      <w:r>
        <w:rPr>
          <w:sz w:val="22"/>
          <w:szCs w:val="22"/>
        </w:rPr>
        <w:t>te</w:t>
      </w:r>
      <w:r w:rsidRPr="00610049">
        <w:rPr>
          <w:sz w:val="22"/>
          <w:szCs w:val="22"/>
        </w:rPr>
        <w:t xml:space="preserve"> groep</w:t>
      </w:r>
      <w:r>
        <w:rPr>
          <w:sz w:val="22"/>
          <w:szCs w:val="22"/>
        </w:rPr>
        <w:t xml:space="preserve">. </w:t>
      </w:r>
      <w:r w:rsidR="00BC3475">
        <w:rPr>
          <w:sz w:val="22"/>
          <w:szCs w:val="22"/>
        </w:rPr>
        <w:t>V</w:t>
      </w:r>
      <w:r>
        <w:rPr>
          <w:sz w:val="22"/>
          <w:szCs w:val="22"/>
        </w:rPr>
        <w:t>raag is ook we</w:t>
      </w:r>
      <w:r w:rsidRPr="00610049">
        <w:rPr>
          <w:sz w:val="22"/>
          <w:szCs w:val="22"/>
        </w:rPr>
        <w:t xml:space="preserve">lk doel </w:t>
      </w:r>
      <w:r>
        <w:rPr>
          <w:sz w:val="22"/>
          <w:szCs w:val="22"/>
        </w:rPr>
        <w:t xml:space="preserve">we </w:t>
      </w:r>
      <w:r w:rsidRPr="00610049">
        <w:rPr>
          <w:sz w:val="22"/>
          <w:szCs w:val="22"/>
        </w:rPr>
        <w:t>voor ogen</w:t>
      </w:r>
      <w:r>
        <w:rPr>
          <w:sz w:val="22"/>
          <w:szCs w:val="22"/>
        </w:rPr>
        <w:t xml:space="preserve"> hebben</w:t>
      </w:r>
      <w:r w:rsidRPr="00610049">
        <w:rPr>
          <w:sz w:val="22"/>
          <w:szCs w:val="22"/>
        </w:rPr>
        <w:t xml:space="preserve">? Willen we een sterke identificatie binnen die </w:t>
      </w:r>
      <w:r>
        <w:rPr>
          <w:sz w:val="22"/>
          <w:szCs w:val="22"/>
        </w:rPr>
        <w:t>stuur</w:t>
      </w:r>
      <w:r w:rsidRPr="00610049">
        <w:rPr>
          <w:sz w:val="22"/>
          <w:szCs w:val="22"/>
        </w:rPr>
        <w:t>groep</w:t>
      </w:r>
      <w:r>
        <w:rPr>
          <w:sz w:val="22"/>
          <w:szCs w:val="22"/>
        </w:rPr>
        <w:t xml:space="preserve"> of </w:t>
      </w:r>
      <w:r w:rsidRPr="00610049">
        <w:rPr>
          <w:sz w:val="22"/>
          <w:szCs w:val="22"/>
        </w:rPr>
        <w:t>willen we statement maken</w:t>
      </w:r>
      <w:r w:rsidRPr="00610049">
        <w:rPr>
          <w:sz w:val="22"/>
          <w:szCs w:val="22"/>
        </w:rPr>
        <w:t xml:space="preserve"> </w:t>
      </w:r>
      <w:r w:rsidRPr="00610049">
        <w:rPr>
          <w:sz w:val="22"/>
          <w:szCs w:val="22"/>
        </w:rPr>
        <w:t>over vrije</w:t>
      </w:r>
      <w:r>
        <w:rPr>
          <w:sz w:val="22"/>
          <w:szCs w:val="22"/>
        </w:rPr>
        <w:t xml:space="preserve"> </w:t>
      </w:r>
      <w:r w:rsidRPr="00610049">
        <w:rPr>
          <w:sz w:val="22"/>
          <w:szCs w:val="22"/>
        </w:rPr>
        <w:t>tijd? Vooral laatste moet voorop staan.</w:t>
      </w:r>
    </w:p>
    <w:p w:rsidR="00E2098E" w:rsidRDefault="00E2098E" w:rsidP="005C00CA">
      <w:pPr>
        <w:rPr>
          <w:sz w:val="22"/>
          <w:szCs w:val="22"/>
        </w:rPr>
      </w:pPr>
    </w:p>
    <w:p w:rsidR="00610049" w:rsidRDefault="00610049" w:rsidP="005C00CA">
      <w:pPr>
        <w:rPr>
          <w:sz w:val="22"/>
          <w:szCs w:val="22"/>
        </w:rPr>
      </w:pPr>
      <w:r>
        <w:rPr>
          <w:sz w:val="22"/>
          <w:szCs w:val="22"/>
        </w:rPr>
        <w:t>Toch is er ook bezorgdheid dat het perspectief van de minst verbale jongeren niet zal gehoord worden of overstemd zal geraken door andere jongeren</w:t>
      </w:r>
      <w:r w:rsidR="00E65857">
        <w:rPr>
          <w:sz w:val="22"/>
          <w:szCs w:val="22"/>
        </w:rPr>
        <w:t xml:space="preserve"> in een gemixte groep</w:t>
      </w:r>
      <w:r>
        <w:rPr>
          <w:sz w:val="22"/>
          <w:szCs w:val="22"/>
        </w:rPr>
        <w:t xml:space="preserve">. Ook lijkt </w:t>
      </w:r>
      <w:r w:rsidR="00BC3475">
        <w:rPr>
          <w:sz w:val="22"/>
          <w:szCs w:val="22"/>
        </w:rPr>
        <w:t xml:space="preserve">het </w:t>
      </w:r>
      <w:r w:rsidR="00E65857">
        <w:rPr>
          <w:sz w:val="22"/>
          <w:szCs w:val="22"/>
        </w:rPr>
        <w:t>te smal</w:t>
      </w:r>
      <w:r w:rsidR="00BC3475">
        <w:rPr>
          <w:sz w:val="22"/>
          <w:szCs w:val="22"/>
        </w:rPr>
        <w:t xml:space="preserve"> om volledig te rekenen op de stuurgroep voor alle inbreng. Ervaringen zijn veel breder. We moeten er dan ook echt over waken dat we erg verschillende perspectieven blijven tonen en beluisteren. En dat we de juiste (beeldende) werkvormen en communicatiekanalen gebruiken om ook minder verbale jongeren te betrekken. Het concept is nu ook zeer open en zeer vaag. Dit werkt niet voor bepaalde jongeren met een verstandelijke handicap die enkel participeren als het kader en de vraag erg duidelijk is.</w:t>
      </w:r>
    </w:p>
    <w:p w:rsidR="00BC3475" w:rsidRDefault="00BC3475" w:rsidP="005C00CA">
      <w:pPr>
        <w:rPr>
          <w:sz w:val="22"/>
          <w:szCs w:val="22"/>
        </w:rPr>
      </w:pPr>
    </w:p>
    <w:p w:rsidR="00BC3475" w:rsidRDefault="00692657" w:rsidP="005C00CA">
      <w:pPr>
        <w:rPr>
          <w:sz w:val="22"/>
          <w:szCs w:val="22"/>
        </w:rPr>
      </w:pPr>
      <w:r>
        <w:rPr>
          <w:sz w:val="22"/>
          <w:szCs w:val="22"/>
        </w:rPr>
        <w:t xml:space="preserve">Eén suggestie is om </w:t>
      </w:r>
      <w:r w:rsidR="00E65857">
        <w:rPr>
          <w:sz w:val="22"/>
          <w:szCs w:val="22"/>
        </w:rPr>
        <w:t xml:space="preserve">de beroepskrachten van de organisaties in </w:t>
      </w:r>
      <w:r>
        <w:rPr>
          <w:sz w:val="22"/>
          <w:szCs w:val="22"/>
        </w:rPr>
        <w:t xml:space="preserve">de </w:t>
      </w:r>
      <w:r w:rsidR="00E65857">
        <w:rPr>
          <w:sz w:val="22"/>
          <w:szCs w:val="22"/>
        </w:rPr>
        <w:t>stuurgroep te plaatsen, en de jongeren met een handicap in de klankbordgroep. In de praktijk zal het toch daarop uitdraaien, dus dan maar beter eerlijk communiceren. Anderen vinden het dan weer net interessant om mensen met een handicap in de stuurgroep te plaatsen.</w:t>
      </w:r>
      <w:r w:rsidR="00E65857">
        <w:rPr>
          <w:sz w:val="22"/>
          <w:szCs w:val="22"/>
        </w:rPr>
        <w:br/>
      </w:r>
      <w:r w:rsidR="00E65857">
        <w:rPr>
          <w:sz w:val="22"/>
          <w:szCs w:val="22"/>
        </w:rPr>
        <w:br/>
        <w:t>We zouden ook een open uitnodiging kunnen verspreiden en van start gaan met wie zich aandient. Van daaruit kunnen we nagaan welke stemmen we niet horen en gerichte acties opzetten om ook hun stem te betrekken. Eventueel kunnen we de ondersteuning inroepen van studenten van de hogeschool. Naarmate het meer concreet wordt, wordt het misschien ook gemakkelijker voor organisaties om zich aan te sluiten. Misschien aan de hand van focusgroepen in organisaties?</w:t>
      </w:r>
      <w:r w:rsidR="00F812E5">
        <w:rPr>
          <w:sz w:val="22"/>
          <w:szCs w:val="22"/>
        </w:rPr>
        <w:t xml:space="preserve"> Dat kan misschien ook regionaal?</w:t>
      </w:r>
    </w:p>
    <w:p w:rsidR="00E65857" w:rsidRDefault="00E65857" w:rsidP="005C00CA">
      <w:pPr>
        <w:rPr>
          <w:sz w:val="22"/>
          <w:szCs w:val="22"/>
        </w:rPr>
      </w:pPr>
    </w:p>
    <w:p w:rsidR="00E65857" w:rsidRPr="00E65857" w:rsidRDefault="00E65857" w:rsidP="005C00CA">
      <w:pPr>
        <w:rPr>
          <w:i/>
          <w:iCs/>
          <w:sz w:val="22"/>
          <w:szCs w:val="22"/>
        </w:rPr>
      </w:pPr>
      <w:r w:rsidRPr="00E65857">
        <w:rPr>
          <w:i/>
          <w:iCs/>
          <w:sz w:val="22"/>
          <w:szCs w:val="22"/>
        </w:rPr>
        <w:t>Duidelijke verwachtingen</w:t>
      </w:r>
    </w:p>
    <w:p w:rsidR="00E65857" w:rsidRDefault="00E65857" w:rsidP="005C00CA">
      <w:pPr>
        <w:rPr>
          <w:sz w:val="22"/>
          <w:szCs w:val="22"/>
        </w:rPr>
      </w:pPr>
    </w:p>
    <w:p w:rsidR="00E65857" w:rsidRDefault="00E65857" w:rsidP="005C00CA">
      <w:pPr>
        <w:rPr>
          <w:sz w:val="22"/>
          <w:szCs w:val="22"/>
        </w:rPr>
      </w:pPr>
      <w:r>
        <w:rPr>
          <w:sz w:val="22"/>
          <w:szCs w:val="22"/>
        </w:rPr>
        <w:t>Het is duidelijk dat Demos afhankelijk is van partners die vertrouwd zijn met de doelgroep om jongeren te bereiken. Er zijn verschillende organisaties rond de tafel die wel zo</w:t>
      </w:r>
      <w:r w:rsidR="00F812E5">
        <w:rPr>
          <w:sz w:val="22"/>
          <w:szCs w:val="22"/>
        </w:rPr>
        <w:t>’</w:t>
      </w:r>
      <w:r>
        <w:rPr>
          <w:sz w:val="22"/>
          <w:szCs w:val="22"/>
        </w:rPr>
        <w:t xml:space="preserve">n </w:t>
      </w:r>
      <w:r w:rsidR="00F812E5">
        <w:rPr>
          <w:sz w:val="22"/>
          <w:szCs w:val="22"/>
        </w:rPr>
        <w:t xml:space="preserve">rol willen opnemen. </w:t>
      </w:r>
      <w:r>
        <w:rPr>
          <w:sz w:val="22"/>
          <w:szCs w:val="22"/>
        </w:rPr>
        <w:t xml:space="preserve">Maar de concrete verwachtingen naar die organisaties zijn momenteel nog onvoldoende duidelijk. Jongeren hebben ook ondersteuning nodig om deel te nemen aan het project. Wie er zal instaan voor die ondersteuning en wie daarvoor vergoed wordt en hoeveel is onvoldoende duidelijk. </w:t>
      </w:r>
      <w:r w:rsidR="00F812E5">
        <w:rPr>
          <w:sz w:val="22"/>
          <w:szCs w:val="22"/>
        </w:rPr>
        <w:t>Ook de vergoeding van de stuurgroepleden is nog onduidelijk. Technisch gezien is enkel een vrijwilligersvergoeding/onkostenvergoeding mogelijk. Voor velen is de erkenning belangrijker dan de vergoeding.</w:t>
      </w:r>
    </w:p>
    <w:p w:rsidR="00F812E5" w:rsidRDefault="00F812E5" w:rsidP="005C00CA">
      <w:pPr>
        <w:rPr>
          <w:sz w:val="22"/>
          <w:szCs w:val="22"/>
        </w:rPr>
      </w:pPr>
    </w:p>
    <w:p w:rsidR="00F812E5" w:rsidRDefault="00F812E5" w:rsidP="005C00CA">
      <w:pPr>
        <w:rPr>
          <w:i/>
          <w:iCs/>
          <w:sz w:val="22"/>
          <w:szCs w:val="22"/>
        </w:rPr>
      </w:pPr>
      <w:r>
        <w:rPr>
          <w:i/>
          <w:iCs/>
          <w:sz w:val="22"/>
          <w:szCs w:val="22"/>
        </w:rPr>
        <w:t>Andere partners</w:t>
      </w:r>
    </w:p>
    <w:p w:rsidR="00F812E5" w:rsidRDefault="00F812E5" w:rsidP="005C00CA">
      <w:pPr>
        <w:rPr>
          <w:i/>
          <w:iCs/>
          <w:sz w:val="22"/>
          <w:szCs w:val="22"/>
        </w:rPr>
      </w:pPr>
    </w:p>
    <w:p w:rsidR="00F812E5" w:rsidRDefault="00F812E5" w:rsidP="005C00CA">
      <w:pPr>
        <w:rPr>
          <w:sz w:val="22"/>
          <w:szCs w:val="22"/>
        </w:rPr>
      </w:pPr>
      <w:r>
        <w:rPr>
          <w:sz w:val="22"/>
          <w:szCs w:val="22"/>
        </w:rPr>
        <w:t>Het voorstel komt om de oproep ruimer te verspreiden, naar het (buitengewoon) onderwijs en de DOP’s. Andere mogelijke partners: Yieha, DOOF Vlaanderen, Inter, Licht en Liefde, Autisme Vlaanderen, Kenniscentrum SEN, Kenniscentrum kinderrechten, Departement JCM</w:t>
      </w:r>
    </w:p>
    <w:p w:rsidR="00F812E5" w:rsidRDefault="00F812E5" w:rsidP="005C00CA">
      <w:pPr>
        <w:rPr>
          <w:sz w:val="22"/>
          <w:szCs w:val="22"/>
        </w:rPr>
      </w:pPr>
    </w:p>
    <w:p w:rsidR="00F812E5" w:rsidRPr="00F812E5" w:rsidRDefault="00F812E5" w:rsidP="00F812E5">
      <w:pPr>
        <w:rPr>
          <w:i/>
          <w:iCs/>
          <w:sz w:val="22"/>
          <w:szCs w:val="22"/>
        </w:rPr>
      </w:pPr>
      <w:r>
        <w:rPr>
          <w:i/>
          <w:iCs/>
          <w:sz w:val="22"/>
          <w:szCs w:val="22"/>
        </w:rPr>
        <w:t>Wie zien we als d</w:t>
      </w:r>
      <w:r w:rsidRPr="00F812E5">
        <w:rPr>
          <w:i/>
          <w:iCs/>
          <w:sz w:val="22"/>
          <w:szCs w:val="22"/>
        </w:rPr>
        <w:t xml:space="preserve">oelgroep </w:t>
      </w:r>
      <w:r>
        <w:rPr>
          <w:i/>
          <w:iCs/>
          <w:sz w:val="22"/>
          <w:szCs w:val="22"/>
        </w:rPr>
        <w:t xml:space="preserve">van de </w:t>
      </w:r>
      <w:r w:rsidRPr="00F812E5">
        <w:rPr>
          <w:i/>
          <w:iCs/>
          <w:sz w:val="22"/>
          <w:szCs w:val="22"/>
        </w:rPr>
        <w:t>studiedag</w:t>
      </w:r>
      <w:r>
        <w:rPr>
          <w:i/>
          <w:iCs/>
          <w:sz w:val="22"/>
          <w:szCs w:val="22"/>
        </w:rPr>
        <w:t>?</w:t>
      </w:r>
      <w:r w:rsidRPr="00F812E5">
        <w:rPr>
          <w:i/>
          <w:iCs/>
          <w:sz w:val="22"/>
          <w:szCs w:val="22"/>
        </w:rPr>
        <w:t xml:space="preserve"> </w:t>
      </w:r>
    </w:p>
    <w:p w:rsidR="00F812E5" w:rsidRPr="00F812E5" w:rsidRDefault="00F812E5" w:rsidP="00F812E5">
      <w:pPr>
        <w:rPr>
          <w:sz w:val="22"/>
          <w:szCs w:val="22"/>
          <w:u w:val="single"/>
        </w:rPr>
      </w:pPr>
    </w:p>
    <w:p w:rsidR="00F812E5" w:rsidRPr="00F812E5" w:rsidRDefault="00F812E5" w:rsidP="00F812E5">
      <w:pPr>
        <w:rPr>
          <w:sz w:val="22"/>
          <w:szCs w:val="22"/>
        </w:rPr>
      </w:pPr>
      <w:r w:rsidRPr="00F812E5">
        <w:rPr>
          <w:sz w:val="22"/>
          <w:szCs w:val="22"/>
        </w:rPr>
        <w:t>Als</w:t>
      </w:r>
      <w:r>
        <w:rPr>
          <w:sz w:val="22"/>
          <w:szCs w:val="22"/>
        </w:rPr>
        <w:t xml:space="preserve"> het ons</w:t>
      </w:r>
      <w:r w:rsidRPr="00F812E5">
        <w:rPr>
          <w:sz w:val="22"/>
          <w:szCs w:val="22"/>
        </w:rPr>
        <w:t xml:space="preserve"> doel is </w:t>
      </w:r>
      <w:r>
        <w:rPr>
          <w:sz w:val="22"/>
          <w:szCs w:val="22"/>
        </w:rPr>
        <w:t xml:space="preserve">om </w:t>
      </w:r>
      <w:r w:rsidRPr="00F812E5">
        <w:rPr>
          <w:sz w:val="22"/>
          <w:szCs w:val="22"/>
        </w:rPr>
        <w:t>iets in gang zetten</w:t>
      </w:r>
      <w:r>
        <w:rPr>
          <w:sz w:val="22"/>
          <w:szCs w:val="22"/>
        </w:rPr>
        <w:t xml:space="preserve"> dan moeten we </w:t>
      </w:r>
      <w:r w:rsidRPr="00F812E5">
        <w:rPr>
          <w:sz w:val="22"/>
          <w:szCs w:val="22"/>
        </w:rPr>
        <w:t xml:space="preserve">praktijkwerkers </w:t>
      </w:r>
      <w:r>
        <w:rPr>
          <w:sz w:val="22"/>
          <w:szCs w:val="22"/>
        </w:rPr>
        <w:t>bereiken. Het is belangrijk om v</w:t>
      </w:r>
      <w:r w:rsidRPr="00F812E5">
        <w:rPr>
          <w:sz w:val="22"/>
          <w:szCs w:val="22"/>
        </w:rPr>
        <w:t xml:space="preserve">erbindend </w:t>
      </w:r>
      <w:r>
        <w:rPr>
          <w:sz w:val="22"/>
          <w:szCs w:val="22"/>
        </w:rPr>
        <w:t xml:space="preserve">te </w:t>
      </w:r>
      <w:r w:rsidRPr="00F812E5">
        <w:rPr>
          <w:sz w:val="22"/>
          <w:szCs w:val="22"/>
        </w:rPr>
        <w:t>werken</w:t>
      </w:r>
      <w:r>
        <w:rPr>
          <w:sz w:val="22"/>
          <w:szCs w:val="22"/>
        </w:rPr>
        <w:t xml:space="preserve"> tussen </w:t>
      </w:r>
      <w:r w:rsidRPr="00F812E5">
        <w:rPr>
          <w:sz w:val="22"/>
          <w:szCs w:val="22"/>
        </w:rPr>
        <w:t>onderwijs, zorg</w:t>
      </w:r>
      <w:r>
        <w:rPr>
          <w:sz w:val="22"/>
          <w:szCs w:val="22"/>
        </w:rPr>
        <w:t xml:space="preserve"> en</w:t>
      </w:r>
      <w:r w:rsidRPr="00F812E5">
        <w:rPr>
          <w:sz w:val="22"/>
          <w:szCs w:val="22"/>
        </w:rPr>
        <w:t xml:space="preserve"> vrije</w:t>
      </w:r>
      <w:r>
        <w:rPr>
          <w:sz w:val="22"/>
          <w:szCs w:val="22"/>
        </w:rPr>
        <w:t xml:space="preserve"> </w:t>
      </w:r>
      <w:r w:rsidRPr="00F812E5">
        <w:rPr>
          <w:sz w:val="22"/>
          <w:szCs w:val="22"/>
        </w:rPr>
        <w:t>tijd</w:t>
      </w:r>
      <w:r>
        <w:rPr>
          <w:sz w:val="22"/>
          <w:szCs w:val="22"/>
        </w:rPr>
        <w:t xml:space="preserve">. We kunnen de dag opvatten als een </w:t>
      </w:r>
      <w:r w:rsidRPr="00F812E5">
        <w:rPr>
          <w:sz w:val="22"/>
          <w:szCs w:val="22"/>
        </w:rPr>
        <w:t>‘dialoog dag</w:t>
      </w:r>
      <w:r>
        <w:rPr>
          <w:sz w:val="22"/>
          <w:szCs w:val="22"/>
        </w:rPr>
        <w:t xml:space="preserve">’: </w:t>
      </w:r>
      <w:r w:rsidRPr="00F812E5">
        <w:rPr>
          <w:sz w:val="22"/>
          <w:szCs w:val="22"/>
        </w:rPr>
        <w:t>er wordt ook input verwacht van deelnemers</w:t>
      </w:r>
      <w:r>
        <w:rPr>
          <w:sz w:val="22"/>
          <w:szCs w:val="22"/>
        </w:rPr>
        <w:t>.</w:t>
      </w:r>
      <w:r w:rsidRPr="00F812E5">
        <w:rPr>
          <w:sz w:val="22"/>
          <w:szCs w:val="22"/>
        </w:rPr>
        <w:t xml:space="preserve"> </w:t>
      </w:r>
      <w:r>
        <w:rPr>
          <w:sz w:val="22"/>
          <w:szCs w:val="22"/>
        </w:rPr>
        <w:t>D</w:t>
      </w:r>
      <w:r w:rsidRPr="00F812E5">
        <w:rPr>
          <w:sz w:val="22"/>
          <w:szCs w:val="22"/>
        </w:rPr>
        <w:t xml:space="preserve">ie openheid </w:t>
      </w:r>
      <w:r>
        <w:rPr>
          <w:sz w:val="22"/>
          <w:szCs w:val="22"/>
        </w:rPr>
        <w:t xml:space="preserve">kunnen we </w:t>
      </w:r>
      <w:r w:rsidRPr="00F812E5">
        <w:rPr>
          <w:sz w:val="22"/>
          <w:szCs w:val="22"/>
        </w:rPr>
        <w:t xml:space="preserve">aanjagen, </w:t>
      </w:r>
      <w:r>
        <w:rPr>
          <w:sz w:val="22"/>
          <w:szCs w:val="22"/>
        </w:rPr>
        <w:t xml:space="preserve">de </w:t>
      </w:r>
      <w:r w:rsidRPr="00F812E5">
        <w:rPr>
          <w:sz w:val="22"/>
          <w:szCs w:val="22"/>
        </w:rPr>
        <w:t>dialoog</w:t>
      </w:r>
      <w:r>
        <w:rPr>
          <w:sz w:val="22"/>
          <w:szCs w:val="22"/>
        </w:rPr>
        <w:t xml:space="preserve"> kunnen we</w:t>
      </w:r>
      <w:r w:rsidRPr="00F812E5">
        <w:rPr>
          <w:sz w:val="22"/>
          <w:szCs w:val="22"/>
        </w:rPr>
        <w:t xml:space="preserve"> initiëren</w:t>
      </w:r>
      <w:r>
        <w:rPr>
          <w:sz w:val="22"/>
          <w:szCs w:val="22"/>
        </w:rPr>
        <w:t>.</w:t>
      </w:r>
    </w:p>
    <w:p w:rsidR="00F812E5" w:rsidRDefault="00F812E5" w:rsidP="00F812E5">
      <w:pPr>
        <w:rPr>
          <w:sz w:val="22"/>
          <w:szCs w:val="22"/>
        </w:rPr>
      </w:pPr>
    </w:p>
    <w:p w:rsidR="00F812E5" w:rsidRDefault="00F812E5" w:rsidP="00F812E5">
      <w:pPr>
        <w:rPr>
          <w:sz w:val="22"/>
          <w:szCs w:val="22"/>
        </w:rPr>
      </w:pPr>
      <w:r>
        <w:rPr>
          <w:sz w:val="22"/>
          <w:szCs w:val="22"/>
        </w:rPr>
        <w:t>Er is ook een l</w:t>
      </w:r>
      <w:r w:rsidRPr="00F812E5">
        <w:rPr>
          <w:sz w:val="22"/>
          <w:szCs w:val="22"/>
        </w:rPr>
        <w:t>ink met beleidsvisie Vandeurzen</w:t>
      </w:r>
      <w:r>
        <w:rPr>
          <w:sz w:val="22"/>
          <w:szCs w:val="22"/>
        </w:rPr>
        <w:t>. D</w:t>
      </w:r>
      <w:r w:rsidRPr="00F812E5">
        <w:rPr>
          <w:sz w:val="22"/>
          <w:szCs w:val="22"/>
        </w:rPr>
        <w:t xml:space="preserve">at perspectief </w:t>
      </w:r>
      <w:r>
        <w:rPr>
          <w:sz w:val="22"/>
          <w:szCs w:val="22"/>
        </w:rPr>
        <w:t xml:space="preserve">kunnen we </w:t>
      </w:r>
      <w:r w:rsidRPr="00F812E5">
        <w:rPr>
          <w:sz w:val="22"/>
          <w:szCs w:val="22"/>
        </w:rPr>
        <w:t>laten bevragen door jongeren</w:t>
      </w:r>
      <w:r>
        <w:rPr>
          <w:sz w:val="22"/>
          <w:szCs w:val="22"/>
        </w:rPr>
        <w:t xml:space="preserve">. We kunnen er ook een </w:t>
      </w:r>
      <w:r w:rsidRPr="00F812E5">
        <w:rPr>
          <w:sz w:val="22"/>
          <w:szCs w:val="22"/>
        </w:rPr>
        <w:t xml:space="preserve">politieke boodschap </w:t>
      </w:r>
      <w:r>
        <w:rPr>
          <w:sz w:val="22"/>
          <w:szCs w:val="22"/>
        </w:rPr>
        <w:t>aankoppelen voor beleidsmakers en</w:t>
      </w:r>
      <w:r w:rsidRPr="00F812E5">
        <w:rPr>
          <w:sz w:val="22"/>
          <w:szCs w:val="22"/>
        </w:rPr>
        <w:t xml:space="preserve"> administratie</w:t>
      </w:r>
      <w:r>
        <w:rPr>
          <w:sz w:val="22"/>
          <w:szCs w:val="22"/>
        </w:rPr>
        <w:t>. We hebben een h</w:t>
      </w:r>
      <w:r w:rsidRPr="00F812E5">
        <w:rPr>
          <w:sz w:val="22"/>
          <w:szCs w:val="22"/>
        </w:rPr>
        <w:t xml:space="preserve">ighlight nodig om volk te trekken, nieuwswaarde: onderzoek, politiek statement… </w:t>
      </w:r>
    </w:p>
    <w:p w:rsidR="00F812E5" w:rsidRPr="00F812E5" w:rsidRDefault="00F812E5" w:rsidP="00F812E5">
      <w:pPr>
        <w:pBdr>
          <w:bottom w:val="single" w:sz="4" w:space="1" w:color="auto"/>
        </w:pBdr>
        <w:rPr>
          <w:sz w:val="22"/>
          <w:szCs w:val="22"/>
        </w:rPr>
      </w:pPr>
      <w:bookmarkStart w:id="0" w:name="_GoBack"/>
      <w:bookmarkEnd w:id="0"/>
    </w:p>
    <w:p w:rsidR="00F812E5" w:rsidRPr="00F812E5" w:rsidRDefault="00F812E5" w:rsidP="005C00CA">
      <w:pPr>
        <w:rPr>
          <w:sz w:val="22"/>
          <w:szCs w:val="22"/>
        </w:rPr>
      </w:pPr>
    </w:p>
    <w:p w:rsidR="00E65857" w:rsidRDefault="00E65857" w:rsidP="005C00CA">
      <w:pPr>
        <w:rPr>
          <w:sz w:val="22"/>
          <w:szCs w:val="22"/>
        </w:rPr>
      </w:pPr>
    </w:p>
    <w:p w:rsidR="00E2098E" w:rsidRDefault="00E2098E" w:rsidP="005C00CA">
      <w:pPr>
        <w:rPr>
          <w:sz w:val="22"/>
          <w:szCs w:val="22"/>
        </w:rPr>
      </w:pPr>
    </w:p>
    <w:p w:rsidR="00E2098E" w:rsidRDefault="00E2098E" w:rsidP="005C00CA">
      <w:pPr>
        <w:rPr>
          <w:sz w:val="22"/>
          <w:szCs w:val="22"/>
        </w:rPr>
      </w:pPr>
    </w:p>
    <w:p w:rsidR="00E2098E" w:rsidRDefault="00E2098E" w:rsidP="005C00CA">
      <w:pPr>
        <w:rPr>
          <w:sz w:val="22"/>
          <w:szCs w:val="22"/>
        </w:rPr>
      </w:pPr>
    </w:p>
    <w:p w:rsidR="003F0EE7" w:rsidRDefault="003F0EE7" w:rsidP="005C00CA">
      <w:pPr>
        <w:rPr>
          <w:sz w:val="22"/>
          <w:szCs w:val="22"/>
        </w:rPr>
      </w:pPr>
    </w:p>
    <w:p w:rsidR="003F0EE7" w:rsidRDefault="003F0EE7" w:rsidP="005C00CA">
      <w:pPr>
        <w:rPr>
          <w:sz w:val="22"/>
          <w:szCs w:val="22"/>
        </w:rPr>
      </w:pPr>
    </w:p>
    <w:p w:rsidR="003F0EE7" w:rsidRDefault="003F0EE7" w:rsidP="005C00CA">
      <w:pPr>
        <w:rPr>
          <w:sz w:val="22"/>
          <w:szCs w:val="22"/>
        </w:rPr>
      </w:pPr>
    </w:p>
    <w:p w:rsidR="005C00CA" w:rsidRPr="005C00CA" w:rsidRDefault="003F0EE7" w:rsidP="005C00CA">
      <w:pPr>
        <w:rPr>
          <w:sz w:val="22"/>
          <w:szCs w:val="22"/>
        </w:rPr>
      </w:pPr>
      <w:r>
        <w:rPr>
          <w:sz w:val="22"/>
          <w:szCs w:val="22"/>
        </w:rPr>
        <w:t xml:space="preserve"> </w:t>
      </w:r>
    </w:p>
    <w:p w:rsidR="00286C11" w:rsidRPr="003C4FEE" w:rsidRDefault="00286C11">
      <w:pPr>
        <w:rPr>
          <w:sz w:val="22"/>
          <w:szCs w:val="22"/>
        </w:rPr>
      </w:pPr>
    </w:p>
    <w:sectPr w:rsidR="00286C11" w:rsidRPr="003C4FEE" w:rsidSect="001450E6">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7ADB" w:rsidRDefault="00197ADB" w:rsidP="00400764">
      <w:r>
        <w:separator/>
      </w:r>
    </w:p>
  </w:endnote>
  <w:endnote w:type="continuationSeparator" w:id="0">
    <w:p w:rsidR="00197ADB" w:rsidRDefault="00197ADB" w:rsidP="00400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343007265"/>
      <w:docPartObj>
        <w:docPartGallery w:val="Page Numbers (Bottom of Page)"/>
        <w:docPartUnique/>
      </w:docPartObj>
    </w:sdtPr>
    <w:sdtContent>
      <w:p w:rsidR="00400764" w:rsidRDefault="00400764" w:rsidP="00F96412">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400764" w:rsidRDefault="00400764" w:rsidP="0040076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283497811"/>
      <w:docPartObj>
        <w:docPartGallery w:val="Page Numbers (Bottom of Page)"/>
        <w:docPartUnique/>
      </w:docPartObj>
    </w:sdtPr>
    <w:sdtContent>
      <w:p w:rsidR="00400764" w:rsidRDefault="00400764" w:rsidP="00F96412">
        <w:pPr>
          <w:pStyle w:val="Voettekst"/>
          <w:framePr w:wrap="none" w:vAnchor="text" w:hAnchor="margin" w:xAlign="right" w:y="1"/>
          <w:rPr>
            <w:rStyle w:val="Paginanummer"/>
          </w:rPr>
        </w:pPr>
        <w:r w:rsidRPr="00400764">
          <w:rPr>
            <w:rStyle w:val="Paginanummer"/>
            <w:sz w:val="22"/>
            <w:szCs w:val="22"/>
          </w:rPr>
          <w:fldChar w:fldCharType="begin"/>
        </w:r>
        <w:r w:rsidRPr="00400764">
          <w:rPr>
            <w:rStyle w:val="Paginanummer"/>
            <w:sz w:val="22"/>
            <w:szCs w:val="22"/>
          </w:rPr>
          <w:instrText xml:space="preserve"> PAGE </w:instrText>
        </w:r>
        <w:r w:rsidRPr="00400764">
          <w:rPr>
            <w:rStyle w:val="Paginanummer"/>
            <w:sz w:val="22"/>
            <w:szCs w:val="22"/>
          </w:rPr>
          <w:fldChar w:fldCharType="separate"/>
        </w:r>
        <w:r w:rsidRPr="00400764">
          <w:rPr>
            <w:rStyle w:val="Paginanummer"/>
            <w:noProof/>
            <w:sz w:val="22"/>
            <w:szCs w:val="22"/>
          </w:rPr>
          <w:t>1</w:t>
        </w:r>
        <w:r w:rsidRPr="00400764">
          <w:rPr>
            <w:rStyle w:val="Paginanummer"/>
            <w:sz w:val="22"/>
            <w:szCs w:val="22"/>
          </w:rPr>
          <w:fldChar w:fldCharType="end"/>
        </w:r>
      </w:p>
    </w:sdtContent>
  </w:sdt>
  <w:p w:rsidR="00400764" w:rsidRDefault="00400764" w:rsidP="00400764">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7ADB" w:rsidRDefault="00197ADB" w:rsidP="00400764">
      <w:r>
        <w:separator/>
      </w:r>
    </w:p>
  </w:footnote>
  <w:footnote w:type="continuationSeparator" w:id="0">
    <w:p w:rsidR="00197ADB" w:rsidRDefault="00197ADB" w:rsidP="004007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1B0394"/>
    <w:multiLevelType w:val="hybridMultilevel"/>
    <w:tmpl w:val="EA1CBFB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72894783"/>
    <w:multiLevelType w:val="hybridMultilevel"/>
    <w:tmpl w:val="3B92D6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77EE3307"/>
    <w:multiLevelType w:val="hybridMultilevel"/>
    <w:tmpl w:val="BB16CCE2"/>
    <w:lvl w:ilvl="0" w:tplc="1B48D96C">
      <w:start w:val="11"/>
      <w:numFmt w:val="bullet"/>
      <w:lvlText w:val="-"/>
      <w:lvlJc w:val="left"/>
      <w:pPr>
        <w:ind w:left="720" w:hanging="360"/>
      </w:pPr>
      <w:rPr>
        <w:rFonts w:ascii="Calibri" w:eastAsiaTheme="minorEastAsia" w:hAnsi="Calibri" w:cs="Calibri"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FEE"/>
    <w:rsid w:val="000842DE"/>
    <w:rsid w:val="001450E6"/>
    <w:rsid w:val="00197ADB"/>
    <w:rsid w:val="002216E8"/>
    <w:rsid w:val="00286C11"/>
    <w:rsid w:val="003C4FEE"/>
    <w:rsid w:val="003C540D"/>
    <w:rsid w:val="003F0EE7"/>
    <w:rsid w:val="00400764"/>
    <w:rsid w:val="004E11AF"/>
    <w:rsid w:val="004F146C"/>
    <w:rsid w:val="005C00CA"/>
    <w:rsid w:val="00610049"/>
    <w:rsid w:val="00616611"/>
    <w:rsid w:val="006233BF"/>
    <w:rsid w:val="00681DA7"/>
    <w:rsid w:val="00692657"/>
    <w:rsid w:val="00913081"/>
    <w:rsid w:val="00BC3475"/>
    <w:rsid w:val="00D83582"/>
    <w:rsid w:val="00D836CE"/>
    <w:rsid w:val="00E2098E"/>
    <w:rsid w:val="00E65857"/>
    <w:rsid w:val="00EE546B"/>
    <w:rsid w:val="00F812E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61BB892E"/>
  <w15:chartTrackingRefBased/>
  <w15:docId w15:val="{CDA85C6D-C6B3-1D4C-A1C5-98A28502B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C4FEE"/>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C4FEE"/>
    <w:pPr>
      <w:ind w:left="720"/>
      <w:contextualSpacing/>
    </w:pPr>
  </w:style>
  <w:style w:type="character" w:styleId="Zwaar">
    <w:name w:val="Strong"/>
    <w:basedOn w:val="Standaardalinea-lettertype"/>
    <w:uiPriority w:val="22"/>
    <w:qFormat/>
    <w:rsid w:val="00286C11"/>
    <w:rPr>
      <w:b/>
      <w:bCs/>
    </w:rPr>
  </w:style>
  <w:style w:type="paragraph" w:styleId="Voettekst">
    <w:name w:val="footer"/>
    <w:basedOn w:val="Standaard"/>
    <w:link w:val="VoettekstChar"/>
    <w:uiPriority w:val="99"/>
    <w:unhideWhenUsed/>
    <w:rsid w:val="00400764"/>
    <w:pPr>
      <w:tabs>
        <w:tab w:val="center" w:pos="4536"/>
        <w:tab w:val="right" w:pos="9072"/>
      </w:tabs>
    </w:pPr>
  </w:style>
  <w:style w:type="character" w:customStyle="1" w:styleId="VoettekstChar">
    <w:name w:val="Voettekst Char"/>
    <w:basedOn w:val="Standaardalinea-lettertype"/>
    <w:link w:val="Voettekst"/>
    <w:uiPriority w:val="99"/>
    <w:rsid w:val="00400764"/>
  </w:style>
  <w:style w:type="character" w:styleId="Paginanummer">
    <w:name w:val="page number"/>
    <w:basedOn w:val="Standaardalinea-lettertype"/>
    <w:uiPriority w:val="99"/>
    <w:semiHidden/>
    <w:unhideWhenUsed/>
    <w:rsid w:val="00400764"/>
  </w:style>
  <w:style w:type="paragraph" w:styleId="Koptekst">
    <w:name w:val="header"/>
    <w:basedOn w:val="Standaard"/>
    <w:link w:val="KoptekstChar"/>
    <w:uiPriority w:val="99"/>
    <w:unhideWhenUsed/>
    <w:rsid w:val="00400764"/>
    <w:pPr>
      <w:tabs>
        <w:tab w:val="center" w:pos="4536"/>
        <w:tab w:val="right" w:pos="9072"/>
      </w:tabs>
    </w:pPr>
  </w:style>
  <w:style w:type="character" w:customStyle="1" w:styleId="KoptekstChar">
    <w:name w:val="Koptekst Char"/>
    <w:basedOn w:val="Standaardalinea-lettertype"/>
    <w:link w:val="Koptekst"/>
    <w:uiPriority w:val="99"/>
    <w:rsid w:val="00400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619729">
      <w:bodyDiv w:val="1"/>
      <w:marLeft w:val="0"/>
      <w:marRight w:val="0"/>
      <w:marTop w:val="0"/>
      <w:marBottom w:val="0"/>
      <w:divBdr>
        <w:top w:val="none" w:sz="0" w:space="0" w:color="auto"/>
        <w:left w:val="none" w:sz="0" w:space="0" w:color="auto"/>
        <w:bottom w:val="none" w:sz="0" w:space="0" w:color="auto"/>
        <w:right w:val="none" w:sz="0" w:space="0" w:color="auto"/>
      </w:divBdr>
    </w:div>
    <w:div w:id="726031981">
      <w:bodyDiv w:val="1"/>
      <w:marLeft w:val="0"/>
      <w:marRight w:val="0"/>
      <w:marTop w:val="0"/>
      <w:marBottom w:val="0"/>
      <w:divBdr>
        <w:top w:val="none" w:sz="0" w:space="0" w:color="auto"/>
        <w:left w:val="none" w:sz="0" w:space="0" w:color="auto"/>
        <w:bottom w:val="none" w:sz="0" w:space="0" w:color="auto"/>
        <w:right w:val="none" w:sz="0" w:space="0" w:color="auto"/>
      </w:divBdr>
    </w:div>
    <w:div w:id="933366184">
      <w:bodyDiv w:val="1"/>
      <w:marLeft w:val="0"/>
      <w:marRight w:val="0"/>
      <w:marTop w:val="0"/>
      <w:marBottom w:val="0"/>
      <w:divBdr>
        <w:top w:val="none" w:sz="0" w:space="0" w:color="auto"/>
        <w:left w:val="none" w:sz="0" w:space="0" w:color="auto"/>
        <w:bottom w:val="none" w:sz="0" w:space="0" w:color="auto"/>
        <w:right w:val="none" w:sz="0" w:space="0" w:color="auto"/>
      </w:divBdr>
    </w:div>
    <w:div w:id="1228686262">
      <w:bodyDiv w:val="1"/>
      <w:marLeft w:val="0"/>
      <w:marRight w:val="0"/>
      <w:marTop w:val="0"/>
      <w:marBottom w:val="0"/>
      <w:divBdr>
        <w:top w:val="none" w:sz="0" w:space="0" w:color="auto"/>
        <w:left w:val="none" w:sz="0" w:space="0" w:color="auto"/>
        <w:bottom w:val="none" w:sz="0" w:space="0" w:color="auto"/>
        <w:right w:val="none" w:sz="0" w:space="0" w:color="auto"/>
      </w:divBdr>
    </w:div>
    <w:div w:id="148723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4</Pages>
  <Words>1770</Words>
  <Characters>9736</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De Visscher</dc:creator>
  <cp:keywords/>
  <dc:description/>
  <cp:lastModifiedBy>Kris De Visscher</cp:lastModifiedBy>
  <cp:revision>7</cp:revision>
  <dcterms:created xsi:type="dcterms:W3CDTF">2019-12-04T10:13:00Z</dcterms:created>
  <dcterms:modified xsi:type="dcterms:W3CDTF">2019-12-04T15:09:00Z</dcterms:modified>
</cp:coreProperties>
</file>